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7" w:rsidRPr="005C0F37" w:rsidRDefault="005C0F37" w:rsidP="005C0F37">
      <w:pPr>
        <w:spacing w:after="200" w:line="480" w:lineRule="auto"/>
        <w:jc w:val="center"/>
        <w:rPr>
          <w:rFonts w:ascii="Times New Roman" w:eastAsia="Calibri" w:hAnsi="Times New Roman" w:cs="Times New Roman"/>
          <w:sz w:val="24"/>
          <w:szCs w:val="24"/>
        </w:rPr>
      </w:pPr>
      <w:bookmarkStart w:id="0" w:name="_GoBack"/>
      <w:bookmarkEnd w:id="0"/>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tabs>
          <w:tab w:val="left" w:pos="7695"/>
        </w:tabs>
        <w:spacing w:after="200" w:line="480" w:lineRule="auto"/>
        <w:rPr>
          <w:rFonts w:ascii="Times New Roman" w:eastAsia="Calibri" w:hAnsi="Times New Roman" w:cs="Times New Roman"/>
          <w:sz w:val="24"/>
          <w:szCs w:val="24"/>
        </w:rPr>
      </w:pPr>
      <w:r w:rsidRPr="005C0F37">
        <w:rPr>
          <w:rFonts w:ascii="Times New Roman" w:eastAsia="Calibri" w:hAnsi="Times New Roman" w:cs="Times New Roman"/>
          <w:sz w:val="24"/>
          <w:szCs w:val="24"/>
        </w:rPr>
        <w:tab/>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E424DB">
        <w:rPr>
          <w:rFonts w:ascii="Times New Roman" w:eastAsia="Calibri" w:hAnsi="Times New Roman" w:cs="Times New Roman"/>
          <w:sz w:val="24"/>
          <w:szCs w:val="24"/>
        </w:rPr>
        <w:t>Brand Loyalty</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Student’s Name</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 xml:space="preserve">Institutional Affiliation </w:t>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line="480" w:lineRule="auto"/>
        <w:rPr>
          <w:rFonts w:ascii="Times New Roman" w:hAnsi="Times New Roman" w:cs="Times New Roman"/>
          <w:b/>
          <w:sz w:val="24"/>
          <w:szCs w:val="24"/>
        </w:rPr>
      </w:pPr>
      <w:r w:rsidRPr="005C0F37">
        <w:rPr>
          <w:rFonts w:ascii="Times New Roman" w:hAnsi="Times New Roman" w:cs="Times New Roman"/>
          <w:b/>
          <w:sz w:val="24"/>
          <w:szCs w:val="24"/>
        </w:rPr>
        <w:br w:type="page"/>
      </w:r>
    </w:p>
    <w:p w:rsidR="005C0F37" w:rsidRPr="005C0F37" w:rsidRDefault="005C0F37" w:rsidP="005C0F37">
      <w:pPr>
        <w:spacing w:line="480" w:lineRule="auto"/>
        <w:jc w:val="center"/>
        <w:rPr>
          <w:rFonts w:ascii="Times New Roman" w:hAnsi="Times New Roman" w:cs="Times New Roman"/>
          <w:sz w:val="24"/>
          <w:szCs w:val="24"/>
        </w:rPr>
      </w:pPr>
      <w:r w:rsidRPr="005C0F37">
        <w:rPr>
          <w:rFonts w:ascii="Times New Roman" w:hAnsi="Times New Roman" w:cs="Times New Roman"/>
          <w:sz w:val="24"/>
          <w:szCs w:val="24"/>
        </w:rPr>
        <w:lastRenderedPageBreak/>
        <w:t>Brand Loyalty</w:t>
      </w:r>
    </w:p>
    <w:p w:rsidR="00AE5FAD" w:rsidRDefault="005C0F37" w:rsidP="00AE5FAD">
      <w:pPr>
        <w:spacing w:line="480" w:lineRule="auto"/>
        <w:rPr>
          <w:rFonts w:ascii="Times New Roman" w:hAnsi="Times New Roman" w:cs="Times New Roman"/>
          <w:sz w:val="24"/>
          <w:szCs w:val="24"/>
        </w:rPr>
      </w:pPr>
      <w:r w:rsidRPr="005C0F37">
        <w:rPr>
          <w:rFonts w:ascii="Times New Roman" w:hAnsi="Times New Roman" w:cs="Times New Roman"/>
          <w:b/>
          <w:sz w:val="24"/>
          <w:szCs w:val="24"/>
        </w:rPr>
        <w:t>Abstract</w:t>
      </w: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5C0F37" w:rsidRPr="005C0F37" w:rsidRDefault="005C0F37" w:rsidP="005C0F37">
      <w:pPr>
        <w:spacing w:line="480" w:lineRule="auto"/>
        <w:ind w:firstLine="720"/>
        <w:rPr>
          <w:rFonts w:ascii="Times New Roman" w:hAnsi="Times New Roman" w:cs="Times New Roman"/>
          <w:sz w:val="24"/>
          <w:szCs w:val="24"/>
        </w:rPr>
      </w:pP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Keywords: Brand loyalty; Customer Satisfaction; Consumer Delight; Customer loyalty; Consumer conduct; Hospitality industry; Cognitive Brand, Affective, Conative, Implicit as well as Explicit Brand Loyalty</w:t>
      </w:r>
    </w:p>
    <w:p w:rsidR="005C0F37" w:rsidRPr="005C0F37" w:rsidRDefault="005C0F37" w:rsidP="005C0F37">
      <w:pPr>
        <w:spacing w:line="480" w:lineRule="auto"/>
        <w:ind w:firstLine="720"/>
        <w:rPr>
          <w:rFonts w:ascii="Times New Roman" w:hAnsi="Times New Roman" w:cs="Times New Roman"/>
          <w:sz w:val="24"/>
          <w:szCs w:val="24"/>
        </w:rPr>
      </w:pPr>
    </w:p>
    <w:p w:rsidR="00E424DB" w:rsidRPr="00E424DB" w:rsidRDefault="00F75AED">
      <w:pPr>
        <w:pStyle w:val="TOCHeading"/>
        <w:rPr>
          <w:rFonts w:ascii="Times New Roman" w:hAnsi="Times New Roman" w:cs="Times New Roman"/>
          <w:b/>
          <w:color w:val="auto"/>
          <w:sz w:val="24"/>
          <w:szCs w:val="24"/>
        </w:rPr>
      </w:pPr>
      <w:r w:rsidRPr="00E424DB">
        <w:rPr>
          <w:rFonts w:ascii="Times New Roman" w:hAnsi="Times New Roman" w:cs="Times New Roman"/>
          <w:b/>
          <w:color w:val="auto"/>
          <w:sz w:val="24"/>
          <w:szCs w:val="24"/>
        </w:rPr>
        <w:br w:type="page"/>
      </w:r>
    </w:p>
    <w:sdt>
      <w:sdtPr>
        <w:rPr>
          <w:rFonts w:ascii="Times New Roman" w:hAnsi="Times New Roman" w:cs="Times New Roman"/>
          <w:sz w:val="24"/>
          <w:szCs w:val="24"/>
        </w:rPr>
        <w:id w:val="1100142859"/>
        <w:docPartObj>
          <w:docPartGallery w:val="Table of Contents"/>
          <w:docPartUnique/>
        </w:docPartObj>
      </w:sdtPr>
      <w:sdtEndPr>
        <w:rPr>
          <w:b/>
          <w:bCs/>
          <w:noProof/>
        </w:rPr>
      </w:sdtEndPr>
      <w:sdtContent>
        <w:p w:rsidR="00F75AED" w:rsidRPr="00E424DB" w:rsidRDefault="00F75AED" w:rsidP="00E424DB">
          <w:pPr>
            <w:rPr>
              <w:rFonts w:ascii="Times New Roman" w:hAnsi="Times New Roman" w:cs="Times New Roman"/>
              <w:sz w:val="24"/>
              <w:szCs w:val="24"/>
            </w:rPr>
          </w:pPr>
          <w:r w:rsidRPr="00E424DB">
            <w:rPr>
              <w:rFonts w:ascii="Times New Roman" w:hAnsi="Times New Roman" w:cs="Times New Roman"/>
              <w:sz w:val="24"/>
              <w:szCs w:val="24"/>
            </w:rPr>
            <w:t>Table of Contents</w:t>
          </w:r>
        </w:p>
        <w:p w:rsidR="001E3B72" w:rsidRDefault="00F75AED">
          <w:pPr>
            <w:pStyle w:val="TOC1"/>
            <w:tabs>
              <w:tab w:val="left" w:pos="440"/>
              <w:tab w:val="right" w:leader="dot" w:pos="9350"/>
            </w:tabs>
            <w:rPr>
              <w:rFonts w:eastAsiaTheme="minorEastAsia"/>
              <w:noProof/>
            </w:rPr>
          </w:pPr>
          <w:r w:rsidRPr="00E424DB">
            <w:rPr>
              <w:rFonts w:ascii="Times New Roman" w:hAnsi="Times New Roman" w:cs="Times New Roman"/>
              <w:b/>
              <w:bCs/>
              <w:noProof/>
              <w:sz w:val="24"/>
              <w:szCs w:val="24"/>
            </w:rPr>
            <w:fldChar w:fldCharType="begin"/>
          </w:r>
          <w:r w:rsidRPr="00E424DB">
            <w:rPr>
              <w:rFonts w:ascii="Times New Roman" w:hAnsi="Times New Roman" w:cs="Times New Roman"/>
              <w:b/>
              <w:bCs/>
              <w:noProof/>
              <w:sz w:val="24"/>
              <w:szCs w:val="24"/>
            </w:rPr>
            <w:instrText xml:space="preserve"> TOC \o "1-3" \h \z \u </w:instrText>
          </w:r>
          <w:r w:rsidRPr="00E424DB">
            <w:rPr>
              <w:rFonts w:ascii="Times New Roman" w:hAnsi="Times New Roman" w:cs="Times New Roman"/>
              <w:b/>
              <w:bCs/>
              <w:noProof/>
              <w:sz w:val="24"/>
              <w:szCs w:val="24"/>
            </w:rPr>
            <w:fldChar w:fldCharType="separate"/>
          </w:r>
          <w:hyperlink w:anchor="_Toc8165522" w:history="1">
            <w:r w:rsidR="001E3B72" w:rsidRPr="0020516B">
              <w:rPr>
                <w:rStyle w:val="Hyperlink"/>
                <w:rFonts w:ascii="Times New Roman" w:hAnsi="Times New Roman" w:cs="Times New Roman"/>
                <w:b/>
                <w:noProof/>
              </w:rPr>
              <w:t>1.</w:t>
            </w:r>
            <w:r w:rsidR="001E3B72">
              <w:rPr>
                <w:rFonts w:eastAsiaTheme="minorEastAsia"/>
                <w:noProof/>
              </w:rPr>
              <w:tab/>
            </w:r>
            <w:r w:rsidR="001E3B72" w:rsidRPr="0020516B">
              <w:rPr>
                <w:rStyle w:val="Hyperlink"/>
                <w:rFonts w:ascii="Times New Roman" w:hAnsi="Times New Roman" w:cs="Times New Roman"/>
                <w:b/>
                <w:noProof/>
              </w:rPr>
              <w:t>INTRODUCTION</w:t>
            </w:r>
            <w:r w:rsidR="001E3B72">
              <w:rPr>
                <w:noProof/>
                <w:webHidden/>
              </w:rPr>
              <w:tab/>
            </w:r>
            <w:r w:rsidR="001E3B72">
              <w:rPr>
                <w:noProof/>
                <w:webHidden/>
              </w:rPr>
              <w:fldChar w:fldCharType="begin"/>
            </w:r>
            <w:r w:rsidR="001E3B72">
              <w:rPr>
                <w:noProof/>
                <w:webHidden/>
              </w:rPr>
              <w:instrText xml:space="preserve"> PAGEREF _Toc8165522 \h </w:instrText>
            </w:r>
            <w:r w:rsidR="001E3B72">
              <w:rPr>
                <w:noProof/>
                <w:webHidden/>
              </w:rPr>
            </w:r>
            <w:r w:rsidR="001E3B72">
              <w:rPr>
                <w:noProof/>
                <w:webHidden/>
              </w:rPr>
              <w:fldChar w:fldCharType="separate"/>
            </w:r>
            <w:r w:rsidR="001E3B72">
              <w:rPr>
                <w:noProof/>
                <w:webHidden/>
              </w:rPr>
              <w:t>5</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23" w:history="1">
            <w:r w:rsidR="001E3B72" w:rsidRPr="0020516B">
              <w:rPr>
                <w:rStyle w:val="Hyperlink"/>
                <w:rFonts w:ascii="Times New Roman" w:hAnsi="Times New Roman" w:cs="Times New Roman"/>
                <w:b/>
                <w:noProof/>
              </w:rPr>
              <w:t>1.1 The Research Significance</w:t>
            </w:r>
            <w:r w:rsidR="001E3B72">
              <w:rPr>
                <w:noProof/>
                <w:webHidden/>
              </w:rPr>
              <w:tab/>
            </w:r>
            <w:r w:rsidR="001E3B72">
              <w:rPr>
                <w:noProof/>
                <w:webHidden/>
              </w:rPr>
              <w:fldChar w:fldCharType="begin"/>
            </w:r>
            <w:r w:rsidR="001E3B72">
              <w:rPr>
                <w:noProof/>
                <w:webHidden/>
              </w:rPr>
              <w:instrText xml:space="preserve"> PAGEREF _Toc8165523 \h </w:instrText>
            </w:r>
            <w:r w:rsidR="001E3B72">
              <w:rPr>
                <w:noProof/>
                <w:webHidden/>
              </w:rPr>
            </w:r>
            <w:r w:rsidR="001E3B72">
              <w:rPr>
                <w:noProof/>
                <w:webHidden/>
              </w:rPr>
              <w:fldChar w:fldCharType="separate"/>
            </w:r>
            <w:r w:rsidR="001E3B72">
              <w:rPr>
                <w:noProof/>
                <w:webHidden/>
              </w:rPr>
              <w:t>5</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24" w:history="1">
            <w:r w:rsidR="001E3B72" w:rsidRPr="0020516B">
              <w:rPr>
                <w:rStyle w:val="Hyperlink"/>
                <w:rFonts w:ascii="Times New Roman" w:hAnsi="Times New Roman" w:cs="Times New Roman"/>
                <w:b/>
                <w:noProof/>
              </w:rPr>
              <w:t>1.2 Purpose and objectivity of the report</w:t>
            </w:r>
            <w:r w:rsidR="001E3B72">
              <w:rPr>
                <w:noProof/>
                <w:webHidden/>
              </w:rPr>
              <w:tab/>
            </w:r>
            <w:r w:rsidR="001E3B72">
              <w:rPr>
                <w:noProof/>
                <w:webHidden/>
              </w:rPr>
              <w:fldChar w:fldCharType="begin"/>
            </w:r>
            <w:r w:rsidR="001E3B72">
              <w:rPr>
                <w:noProof/>
                <w:webHidden/>
              </w:rPr>
              <w:instrText xml:space="preserve"> PAGEREF _Toc8165524 \h </w:instrText>
            </w:r>
            <w:r w:rsidR="001E3B72">
              <w:rPr>
                <w:noProof/>
                <w:webHidden/>
              </w:rPr>
            </w:r>
            <w:r w:rsidR="001E3B72">
              <w:rPr>
                <w:noProof/>
                <w:webHidden/>
              </w:rPr>
              <w:fldChar w:fldCharType="separate"/>
            </w:r>
            <w:r w:rsidR="001E3B72">
              <w:rPr>
                <w:noProof/>
                <w:webHidden/>
              </w:rPr>
              <w:t>6</w:t>
            </w:r>
            <w:r w:rsidR="001E3B72">
              <w:rPr>
                <w:noProof/>
                <w:webHidden/>
              </w:rPr>
              <w:fldChar w:fldCharType="end"/>
            </w:r>
          </w:hyperlink>
        </w:p>
        <w:p w:rsidR="001E3B72" w:rsidRDefault="00196812">
          <w:pPr>
            <w:pStyle w:val="TOC1"/>
            <w:tabs>
              <w:tab w:val="left" w:pos="440"/>
              <w:tab w:val="right" w:leader="dot" w:pos="9350"/>
            </w:tabs>
            <w:rPr>
              <w:rFonts w:eastAsiaTheme="minorEastAsia"/>
              <w:noProof/>
            </w:rPr>
          </w:pPr>
          <w:hyperlink w:anchor="_Toc8165525" w:history="1">
            <w:r w:rsidR="001E3B72" w:rsidRPr="0020516B">
              <w:rPr>
                <w:rStyle w:val="Hyperlink"/>
                <w:rFonts w:ascii="Times New Roman" w:hAnsi="Times New Roman" w:cs="Times New Roman"/>
                <w:b/>
                <w:noProof/>
              </w:rPr>
              <w:t>2.</w:t>
            </w:r>
            <w:r w:rsidR="001E3B72">
              <w:rPr>
                <w:rFonts w:eastAsiaTheme="minorEastAsia"/>
                <w:noProof/>
              </w:rPr>
              <w:tab/>
            </w:r>
            <w:r w:rsidR="001E3B72" w:rsidRPr="0020516B">
              <w:rPr>
                <w:rStyle w:val="Hyperlink"/>
                <w:rFonts w:ascii="Times New Roman" w:hAnsi="Times New Roman" w:cs="Times New Roman"/>
                <w:b/>
                <w:noProof/>
              </w:rPr>
              <w:t>LITERATURE REVIEW</w:t>
            </w:r>
            <w:r w:rsidR="001E3B72">
              <w:rPr>
                <w:noProof/>
                <w:webHidden/>
              </w:rPr>
              <w:tab/>
            </w:r>
            <w:r w:rsidR="001E3B72">
              <w:rPr>
                <w:noProof/>
                <w:webHidden/>
              </w:rPr>
              <w:fldChar w:fldCharType="begin"/>
            </w:r>
            <w:r w:rsidR="001E3B72">
              <w:rPr>
                <w:noProof/>
                <w:webHidden/>
              </w:rPr>
              <w:instrText xml:space="preserve"> PAGEREF _Toc8165525 \h </w:instrText>
            </w:r>
            <w:r w:rsidR="001E3B72">
              <w:rPr>
                <w:noProof/>
                <w:webHidden/>
              </w:rPr>
            </w:r>
            <w:r w:rsidR="001E3B72">
              <w:rPr>
                <w:noProof/>
                <w:webHidden/>
              </w:rPr>
              <w:fldChar w:fldCharType="separate"/>
            </w:r>
            <w:r w:rsidR="001E3B72">
              <w:rPr>
                <w:noProof/>
                <w:webHidden/>
              </w:rPr>
              <w:t>7</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26" w:history="1">
            <w:r w:rsidR="001E3B72" w:rsidRPr="0020516B">
              <w:rPr>
                <w:rStyle w:val="Hyperlink"/>
                <w:rFonts w:ascii="Times New Roman" w:hAnsi="Times New Roman" w:cs="Times New Roman"/>
                <w:b/>
                <w:noProof/>
              </w:rPr>
              <w:t>2.1 Theory of Product and Service Loyalty</w:t>
            </w:r>
            <w:r w:rsidR="001E3B72">
              <w:rPr>
                <w:noProof/>
                <w:webHidden/>
              </w:rPr>
              <w:tab/>
            </w:r>
            <w:r w:rsidR="001E3B72">
              <w:rPr>
                <w:noProof/>
                <w:webHidden/>
              </w:rPr>
              <w:fldChar w:fldCharType="begin"/>
            </w:r>
            <w:r w:rsidR="001E3B72">
              <w:rPr>
                <w:noProof/>
                <w:webHidden/>
              </w:rPr>
              <w:instrText xml:space="preserve"> PAGEREF _Toc8165526 \h </w:instrText>
            </w:r>
            <w:r w:rsidR="001E3B72">
              <w:rPr>
                <w:noProof/>
                <w:webHidden/>
              </w:rPr>
            </w:r>
            <w:r w:rsidR="001E3B72">
              <w:rPr>
                <w:noProof/>
                <w:webHidden/>
              </w:rPr>
              <w:fldChar w:fldCharType="separate"/>
            </w:r>
            <w:r w:rsidR="001E3B72">
              <w:rPr>
                <w:noProof/>
                <w:webHidden/>
              </w:rPr>
              <w:t>7</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27" w:history="1">
            <w:r w:rsidR="001E3B72" w:rsidRPr="0020516B">
              <w:rPr>
                <w:rStyle w:val="Hyperlink"/>
                <w:rFonts w:ascii="Times New Roman" w:hAnsi="Times New Roman" w:cs="Times New Roman"/>
                <w:b/>
                <w:noProof/>
              </w:rPr>
              <w:t>2.1.1 Cognitive, Affective and Conative Brand Loyalty</w:t>
            </w:r>
            <w:r w:rsidR="001E3B72">
              <w:rPr>
                <w:noProof/>
                <w:webHidden/>
              </w:rPr>
              <w:tab/>
            </w:r>
            <w:r w:rsidR="001E3B72">
              <w:rPr>
                <w:noProof/>
                <w:webHidden/>
              </w:rPr>
              <w:fldChar w:fldCharType="begin"/>
            </w:r>
            <w:r w:rsidR="001E3B72">
              <w:rPr>
                <w:noProof/>
                <w:webHidden/>
              </w:rPr>
              <w:instrText xml:space="preserve"> PAGEREF _Toc8165527 \h </w:instrText>
            </w:r>
            <w:r w:rsidR="001E3B72">
              <w:rPr>
                <w:noProof/>
                <w:webHidden/>
              </w:rPr>
            </w:r>
            <w:r w:rsidR="001E3B72">
              <w:rPr>
                <w:noProof/>
                <w:webHidden/>
              </w:rPr>
              <w:fldChar w:fldCharType="separate"/>
            </w:r>
            <w:r w:rsidR="001E3B72">
              <w:rPr>
                <w:noProof/>
                <w:webHidden/>
              </w:rPr>
              <w:t>8</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28" w:history="1">
            <w:r w:rsidR="001E3B72" w:rsidRPr="0020516B">
              <w:rPr>
                <w:rStyle w:val="Hyperlink"/>
                <w:rFonts w:ascii="Times New Roman" w:hAnsi="Times New Roman" w:cs="Times New Roman"/>
                <w:b/>
                <w:noProof/>
              </w:rPr>
              <w:t>2.1.2 Consumer Delight Definition</w:t>
            </w:r>
            <w:r w:rsidR="001E3B72">
              <w:rPr>
                <w:noProof/>
                <w:webHidden/>
              </w:rPr>
              <w:tab/>
            </w:r>
            <w:r w:rsidR="001E3B72">
              <w:rPr>
                <w:noProof/>
                <w:webHidden/>
              </w:rPr>
              <w:fldChar w:fldCharType="begin"/>
            </w:r>
            <w:r w:rsidR="001E3B72">
              <w:rPr>
                <w:noProof/>
                <w:webHidden/>
              </w:rPr>
              <w:instrText xml:space="preserve"> PAGEREF _Toc8165528 \h </w:instrText>
            </w:r>
            <w:r w:rsidR="001E3B72">
              <w:rPr>
                <w:noProof/>
                <w:webHidden/>
              </w:rPr>
            </w:r>
            <w:r w:rsidR="001E3B72">
              <w:rPr>
                <w:noProof/>
                <w:webHidden/>
              </w:rPr>
              <w:fldChar w:fldCharType="separate"/>
            </w:r>
            <w:r w:rsidR="001E3B72">
              <w:rPr>
                <w:noProof/>
                <w:webHidden/>
              </w:rPr>
              <w:t>9</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29" w:history="1">
            <w:r w:rsidR="001E3B72" w:rsidRPr="0020516B">
              <w:rPr>
                <w:rStyle w:val="Hyperlink"/>
                <w:rFonts w:ascii="Times New Roman" w:hAnsi="Times New Roman" w:cs="Times New Roman"/>
                <w:b/>
                <w:noProof/>
              </w:rPr>
              <w:t>Customer Satisfaction Definition</w:t>
            </w:r>
            <w:r w:rsidR="001E3B72">
              <w:rPr>
                <w:noProof/>
                <w:webHidden/>
              </w:rPr>
              <w:tab/>
            </w:r>
            <w:r w:rsidR="001E3B72">
              <w:rPr>
                <w:noProof/>
                <w:webHidden/>
              </w:rPr>
              <w:fldChar w:fldCharType="begin"/>
            </w:r>
            <w:r w:rsidR="001E3B72">
              <w:rPr>
                <w:noProof/>
                <w:webHidden/>
              </w:rPr>
              <w:instrText xml:space="preserve"> PAGEREF _Toc8165529 \h </w:instrText>
            </w:r>
            <w:r w:rsidR="001E3B72">
              <w:rPr>
                <w:noProof/>
                <w:webHidden/>
              </w:rPr>
            </w:r>
            <w:r w:rsidR="001E3B72">
              <w:rPr>
                <w:noProof/>
                <w:webHidden/>
              </w:rPr>
              <w:fldChar w:fldCharType="separate"/>
            </w:r>
            <w:r w:rsidR="001E3B72">
              <w:rPr>
                <w:noProof/>
                <w:webHidden/>
              </w:rPr>
              <w:t>10</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0" w:history="1">
            <w:r w:rsidR="001E3B72" w:rsidRPr="0020516B">
              <w:rPr>
                <w:rStyle w:val="Hyperlink"/>
                <w:rFonts w:ascii="Times New Roman" w:hAnsi="Times New Roman" w:cs="Times New Roman"/>
                <w:b/>
                <w:noProof/>
              </w:rPr>
              <w:t>Customer Delight and Consumer Satisfaction Relationship</w:t>
            </w:r>
            <w:r w:rsidR="001E3B72">
              <w:rPr>
                <w:noProof/>
                <w:webHidden/>
              </w:rPr>
              <w:tab/>
            </w:r>
            <w:r w:rsidR="001E3B72">
              <w:rPr>
                <w:noProof/>
                <w:webHidden/>
              </w:rPr>
              <w:fldChar w:fldCharType="begin"/>
            </w:r>
            <w:r w:rsidR="001E3B72">
              <w:rPr>
                <w:noProof/>
                <w:webHidden/>
              </w:rPr>
              <w:instrText xml:space="preserve"> PAGEREF _Toc8165530 \h </w:instrText>
            </w:r>
            <w:r w:rsidR="001E3B72">
              <w:rPr>
                <w:noProof/>
                <w:webHidden/>
              </w:rPr>
            </w:r>
            <w:r w:rsidR="001E3B72">
              <w:rPr>
                <w:noProof/>
                <w:webHidden/>
              </w:rPr>
              <w:fldChar w:fldCharType="separate"/>
            </w:r>
            <w:r w:rsidR="001E3B72">
              <w:rPr>
                <w:noProof/>
                <w:webHidden/>
              </w:rPr>
              <w:t>10</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31" w:history="1">
            <w:r w:rsidR="001E3B72" w:rsidRPr="0020516B">
              <w:rPr>
                <w:rStyle w:val="Hyperlink"/>
                <w:rFonts w:ascii="Times New Roman" w:hAnsi="Times New Roman" w:cs="Times New Roman"/>
                <w:b/>
                <w:noProof/>
              </w:rPr>
              <w:t>2.2 CONCEPTS DEFINITION</w:t>
            </w:r>
            <w:r w:rsidR="001E3B72">
              <w:rPr>
                <w:noProof/>
                <w:webHidden/>
              </w:rPr>
              <w:tab/>
            </w:r>
            <w:r w:rsidR="001E3B72">
              <w:rPr>
                <w:noProof/>
                <w:webHidden/>
              </w:rPr>
              <w:fldChar w:fldCharType="begin"/>
            </w:r>
            <w:r w:rsidR="001E3B72">
              <w:rPr>
                <w:noProof/>
                <w:webHidden/>
              </w:rPr>
              <w:instrText xml:space="preserve"> PAGEREF _Toc8165531 \h </w:instrText>
            </w:r>
            <w:r w:rsidR="001E3B72">
              <w:rPr>
                <w:noProof/>
                <w:webHidden/>
              </w:rPr>
            </w:r>
            <w:r w:rsidR="001E3B72">
              <w:rPr>
                <w:noProof/>
                <w:webHidden/>
              </w:rPr>
              <w:fldChar w:fldCharType="separate"/>
            </w:r>
            <w:r w:rsidR="001E3B72">
              <w:rPr>
                <w:noProof/>
                <w:webHidden/>
              </w:rPr>
              <w:t>11</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2" w:history="1">
            <w:r w:rsidR="001E3B72" w:rsidRPr="0020516B">
              <w:rPr>
                <w:rStyle w:val="Hyperlink"/>
                <w:rFonts w:ascii="Times New Roman" w:hAnsi="Times New Roman" w:cs="Times New Roman"/>
                <w:b/>
                <w:noProof/>
              </w:rPr>
              <w:t>2.2.1 Customer Satisfaction or Pleasure</w:t>
            </w:r>
            <w:r w:rsidR="001E3B72">
              <w:rPr>
                <w:noProof/>
                <w:webHidden/>
              </w:rPr>
              <w:tab/>
            </w:r>
            <w:r w:rsidR="001E3B72">
              <w:rPr>
                <w:noProof/>
                <w:webHidden/>
              </w:rPr>
              <w:fldChar w:fldCharType="begin"/>
            </w:r>
            <w:r w:rsidR="001E3B72">
              <w:rPr>
                <w:noProof/>
                <w:webHidden/>
              </w:rPr>
              <w:instrText xml:space="preserve"> PAGEREF _Toc8165532 \h </w:instrText>
            </w:r>
            <w:r w:rsidR="001E3B72">
              <w:rPr>
                <w:noProof/>
                <w:webHidden/>
              </w:rPr>
            </w:r>
            <w:r w:rsidR="001E3B72">
              <w:rPr>
                <w:noProof/>
                <w:webHidden/>
              </w:rPr>
              <w:fldChar w:fldCharType="separate"/>
            </w:r>
            <w:r w:rsidR="001E3B72">
              <w:rPr>
                <w:noProof/>
                <w:webHidden/>
              </w:rPr>
              <w:t>11</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3" w:history="1">
            <w:r w:rsidR="001E3B72" w:rsidRPr="0020516B">
              <w:rPr>
                <w:rStyle w:val="Hyperlink"/>
                <w:rFonts w:ascii="Times New Roman" w:hAnsi="Times New Roman" w:cs="Times New Roman"/>
                <w:b/>
                <w:noProof/>
              </w:rPr>
              <w:t>2.2.2 Customer Delight</w:t>
            </w:r>
            <w:r w:rsidR="001E3B72">
              <w:rPr>
                <w:noProof/>
                <w:webHidden/>
              </w:rPr>
              <w:tab/>
            </w:r>
            <w:r w:rsidR="001E3B72">
              <w:rPr>
                <w:noProof/>
                <w:webHidden/>
              </w:rPr>
              <w:fldChar w:fldCharType="begin"/>
            </w:r>
            <w:r w:rsidR="001E3B72">
              <w:rPr>
                <w:noProof/>
                <w:webHidden/>
              </w:rPr>
              <w:instrText xml:space="preserve"> PAGEREF _Toc8165533 \h </w:instrText>
            </w:r>
            <w:r w:rsidR="001E3B72">
              <w:rPr>
                <w:noProof/>
                <w:webHidden/>
              </w:rPr>
            </w:r>
            <w:r w:rsidR="001E3B72">
              <w:rPr>
                <w:noProof/>
                <w:webHidden/>
              </w:rPr>
              <w:fldChar w:fldCharType="separate"/>
            </w:r>
            <w:r w:rsidR="001E3B72">
              <w:rPr>
                <w:noProof/>
                <w:webHidden/>
              </w:rPr>
              <w:t>12</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4" w:history="1">
            <w:r w:rsidR="001E3B72" w:rsidRPr="0020516B">
              <w:rPr>
                <w:rStyle w:val="Hyperlink"/>
                <w:rFonts w:ascii="Times New Roman" w:hAnsi="Times New Roman" w:cs="Times New Roman"/>
                <w:b/>
                <w:noProof/>
              </w:rPr>
              <w:t>Cognitive Brand Loyalty</w:t>
            </w:r>
            <w:r w:rsidR="001E3B72">
              <w:rPr>
                <w:noProof/>
                <w:webHidden/>
              </w:rPr>
              <w:tab/>
            </w:r>
            <w:r w:rsidR="001E3B72">
              <w:rPr>
                <w:noProof/>
                <w:webHidden/>
              </w:rPr>
              <w:fldChar w:fldCharType="begin"/>
            </w:r>
            <w:r w:rsidR="001E3B72">
              <w:rPr>
                <w:noProof/>
                <w:webHidden/>
              </w:rPr>
              <w:instrText xml:space="preserve"> PAGEREF _Toc8165534 \h </w:instrText>
            </w:r>
            <w:r w:rsidR="001E3B72">
              <w:rPr>
                <w:noProof/>
                <w:webHidden/>
              </w:rPr>
            </w:r>
            <w:r w:rsidR="001E3B72">
              <w:rPr>
                <w:noProof/>
                <w:webHidden/>
              </w:rPr>
              <w:fldChar w:fldCharType="separate"/>
            </w:r>
            <w:r w:rsidR="001E3B72">
              <w:rPr>
                <w:noProof/>
                <w:webHidden/>
              </w:rPr>
              <w:t>13</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5" w:history="1">
            <w:r w:rsidR="001E3B72" w:rsidRPr="0020516B">
              <w:rPr>
                <w:rStyle w:val="Hyperlink"/>
                <w:rFonts w:ascii="Times New Roman" w:hAnsi="Times New Roman" w:cs="Times New Roman"/>
                <w:b/>
                <w:noProof/>
              </w:rPr>
              <w:t>2.2.3 Affective Variety Loyalty</w:t>
            </w:r>
            <w:r w:rsidR="001E3B72">
              <w:rPr>
                <w:noProof/>
                <w:webHidden/>
              </w:rPr>
              <w:tab/>
            </w:r>
            <w:r w:rsidR="001E3B72">
              <w:rPr>
                <w:noProof/>
                <w:webHidden/>
              </w:rPr>
              <w:fldChar w:fldCharType="begin"/>
            </w:r>
            <w:r w:rsidR="001E3B72">
              <w:rPr>
                <w:noProof/>
                <w:webHidden/>
              </w:rPr>
              <w:instrText xml:space="preserve"> PAGEREF _Toc8165535 \h </w:instrText>
            </w:r>
            <w:r w:rsidR="001E3B72">
              <w:rPr>
                <w:noProof/>
                <w:webHidden/>
              </w:rPr>
            </w:r>
            <w:r w:rsidR="001E3B72">
              <w:rPr>
                <w:noProof/>
                <w:webHidden/>
              </w:rPr>
              <w:fldChar w:fldCharType="separate"/>
            </w:r>
            <w:r w:rsidR="001E3B72">
              <w:rPr>
                <w:noProof/>
                <w:webHidden/>
              </w:rPr>
              <w:t>15</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6" w:history="1">
            <w:r w:rsidR="001E3B72" w:rsidRPr="0020516B">
              <w:rPr>
                <w:rStyle w:val="Hyperlink"/>
                <w:rFonts w:ascii="Times New Roman" w:hAnsi="Times New Roman" w:cs="Times New Roman"/>
                <w:b/>
                <w:noProof/>
              </w:rPr>
              <w:t>2.2.4 Conative Brand Loyalty</w:t>
            </w:r>
            <w:r w:rsidR="001E3B72">
              <w:rPr>
                <w:noProof/>
                <w:webHidden/>
              </w:rPr>
              <w:tab/>
            </w:r>
            <w:r w:rsidR="001E3B72">
              <w:rPr>
                <w:noProof/>
                <w:webHidden/>
              </w:rPr>
              <w:fldChar w:fldCharType="begin"/>
            </w:r>
            <w:r w:rsidR="001E3B72">
              <w:rPr>
                <w:noProof/>
                <w:webHidden/>
              </w:rPr>
              <w:instrText xml:space="preserve"> PAGEREF _Toc8165536 \h </w:instrText>
            </w:r>
            <w:r w:rsidR="001E3B72">
              <w:rPr>
                <w:noProof/>
                <w:webHidden/>
              </w:rPr>
            </w:r>
            <w:r w:rsidR="001E3B72">
              <w:rPr>
                <w:noProof/>
                <w:webHidden/>
              </w:rPr>
              <w:fldChar w:fldCharType="separate"/>
            </w:r>
            <w:r w:rsidR="001E3B72">
              <w:rPr>
                <w:noProof/>
                <w:webHidden/>
              </w:rPr>
              <w:t>15</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7" w:history="1">
            <w:r w:rsidR="001E3B72" w:rsidRPr="0020516B">
              <w:rPr>
                <w:rStyle w:val="Hyperlink"/>
                <w:rFonts w:ascii="Times New Roman" w:hAnsi="Times New Roman" w:cs="Times New Roman"/>
                <w:b/>
                <w:noProof/>
              </w:rPr>
              <w:t>2.2.5 Implicit Brand Loyalty</w:t>
            </w:r>
            <w:r w:rsidR="001E3B72">
              <w:rPr>
                <w:noProof/>
                <w:webHidden/>
              </w:rPr>
              <w:tab/>
            </w:r>
            <w:r w:rsidR="001E3B72">
              <w:rPr>
                <w:noProof/>
                <w:webHidden/>
              </w:rPr>
              <w:fldChar w:fldCharType="begin"/>
            </w:r>
            <w:r w:rsidR="001E3B72">
              <w:rPr>
                <w:noProof/>
                <w:webHidden/>
              </w:rPr>
              <w:instrText xml:space="preserve"> PAGEREF _Toc8165537 \h </w:instrText>
            </w:r>
            <w:r w:rsidR="001E3B72">
              <w:rPr>
                <w:noProof/>
                <w:webHidden/>
              </w:rPr>
            </w:r>
            <w:r w:rsidR="001E3B72">
              <w:rPr>
                <w:noProof/>
                <w:webHidden/>
              </w:rPr>
              <w:fldChar w:fldCharType="separate"/>
            </w:r>
            <w:r w:rsidR="001E3B72">
              <w:rPr>
                <w:noProof/>
                <w:webHidden/>
              </w:rPr>
              <w:t>16</w:t>
            </w:r>
            <w:r w:rsidR="001E3B72">
              <w:rPr>
                <w:noProof/>
                <w:webHidden/>
              </w:rPr>
              <w:fldChar w:fldCharType="end"/>
            </w:r>
          </w:hyperlink>
        </w:p>
        <w:p w:rsidR="001E3B72" w:rsidRDefault="00196812">
          <w:pPr>
            <w:pStyle w:val="TOC3"/>
            <w:tabs>
              <w:tab w:val="right" w:leader="dot" w:pos="9350"/>
            </w:tabs>
            <w:rPr>
              <w:rFonts w:eastAsiaTheme="minorEastAsia"/>
              <w:noProof/>
            </w:rPr>
          </w:pPr>
          <w:hyperlink w:anchor="_Toc8165538" w:history="1">
            <w:r w:rsidR="001E3B72" w:rsidRPr="0020516B">
              <w:rPr>
                <w:rStyle w:val="Hyperlink"/>
                <w:rFonts w:ascii="Times New Roman" w:hAnsi="Times New Roman" w:cs="Times New Roman"/>
                <w:b/>
                <w:noProof/>
              </w:rPr>
              <w:t>2.2.6 Explicit (Action) Brand Loyalty</w:t>
            </w:r>
            <w:r w:rsidR="001E3B72">
              <w:rPr>
                <w:noProof/>
                <w:webHidden/>
              </w:rPr>
              <w:tab/>
            </w:r>
            <w:r w:rsidR="001E3B72">
              <w:rPr>
                <w:noProof/>
                <w:webHidden/>
              </w:rPr>
              <w:fldChar w:fldCharType="begin"/>
            </w:r>
            <w:r w:rsidR="001E3B72">
              <w:rPr>
                <w:noProof/>
                <w:webHidden/>
              </w:rPr>
              <w:instrText xml:space="preserve"> PAGEREF _Toc8165538 \h </w:instrText>
            </w:r>
            <w:r w:rsidR="001E3B72">
              <w:rPr>
                <w:noProof/>
                <w:webHidden/>
              </w:rPr>
            </w:r>
            <w:r w:rsidR="001E3B72">
              <w:rPr>
                <w:noProof/>
                <w:webHidden/>
              </w:rPr>
              <w:fldChar w:fldCharType="separate"/>
            </w:r>
            <w:r w:rsidR="001E3B72">
              <w:rPr>
                <w:noProof/>
                <w:webHidden/>
              </w:rPr>
              <w:t>17</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39" w:history="1">
            <w:r w:rsidR="001E3B72" w:rsidRPr="0020516B">
              <w:rPr>
                <w:rStyle w:val="Hyperlink"/>
                <w:rFonts w:ascii="Times New Roman" w:hAnsi="Times New Roman" w:cs="Times New Roman"/>
                <w:b/>
                <w:noProof/>
              </w:rPr>
              <w:t>2.3 Development of a theoretical framework</w:t>
            </w:r>
            <w:r w:rsidR="001E3B72">
              <w:rPr>
                <w:noProof/>
                <w:webHidden/>
              </w:rPr>
              <w:tab/>
            </w:r>
            <w:r w:rsidR="001E3B72">
              <w:rPr>
                <w:noProof/>
                <w:webHidden/>
              </w:rPr>
              <w:fldChar w:fldCharType="begin"/>
            </w:r>
            <w:r w:rsidR="001E3B72">
              <w:rPr>
                <w:noProof/>
                <w:webHidden/>
              </w:rPr>
              <w:instrText xml:space="preserve"> PAGEREF _Toc8165539 \h </w:instrText>
            </w:r>
            <w:r w:rsidR="001E3B72">
              <w:rPr>
                <w:noProof/>
                <w:webHidden/>
              </w:rPr>
            </w:r>
            <w:r w:rsidR="001E3B72">
              <w:rPr>
                <w:noProof/>
                <w:webHidden/>
              </w:rPr>
              <w:fldChar w:fldCharType="separate"/>
            </w:r>
            <w:r w:rsidR="001E3B72">
              <w:rPr>
                <w:noProof/>
                <w:webHidden/>
              </w:rPr>
              <w:t>18</w:t>
            </w:r>
            <w:r w:rsidR="001E3B72">
              <w:rPr>
                <w:noProof/>
                <w:webHidden/>
              </w:rPr>
              <w:fldChar w:fldCharType="end"/>
            </w:r>
          </w:hyperlink>
        </w:p>
        <w:p w:rsidR="001E3B72" w:rsidRDefault="00196812">
          <w:pPr>
            <w:pStyle w:val="TOC1"/>
            <w:tabs>
              <w:tab w:val="left" w:pos="440"/>
              <w:tab w:val="right" w:leader="dot" w:pos="9350"/>
            </w:tabs>
            <w:rPr>
              <w:rFonts w:eastAsiaTheme="minorEastAsia"/>
              <w:noProof/>
            </w:rPr>
          </w:pPr>
          <w:hyperlink w:anchor="_Toc8165540" w:history="1">
            <w:r w:rsidR="001E3B72" w:rsidRPr="0020516B">
              <w:rPr>
                <w:rStyle w:val="Hyperlink"/>
                <w:rFonts w:ascii="Times New Roman" w:hAnsi="Times New Roman" w:cs="Times New Roman"/>
                <w:b/>
                <w:noProof/>
              </w:rPr>
              <w:t>3.</w:t>
            </w:r>
            <w:r w:rsidR="001E3B72">
              <w:rPr>
                <w:rFonts w:eastAsiaTheme="minorEastAsia"/>
                <w:noProof/>
              </w:rPr>
              <w:tab/>
            </w:r>
            <w:r w:rsidR="001E3B72" w:rsidRPr="0020516B">
              <w:rPr>
                <w:rStyle w:val="Hyperlink"/>
                <w:rFonts w:ascii="Times New Roman" w:hAnsi="Times New Roman" w:cs="Times New Roman"/>
                <w:b/>
                <w:noProof/>
              </w:rPr>
              <w:t>Best Practices in Hospitality Industry</w:t>
            </w:r>
            <w:r w:rsidR="001E3B72">
              <w:rPr>
                <w:noProof/>
                <w:webHidden/>
              </w:rPr>
              <w:tab/>
            </w:r>
            <w:r w:rsidR="001E3B72">
              <w:rPr>
                <w:noProof/>
                <w:webHidden/>
              </w:rPr>
              <w:fldChar w:fldCharType="begin"/>
            </w:r>
            <w:r w:rsidR="001E3B72">
              <w:rPr>
                <w:noProof/>
                <w:webHidden/>
              </w:rPr>
              <w:instrText xml:space="preserve"> PAGEREF _Toc8165540 \h </w:instrText>
            </w:r>
            <w:r w:rsidR="001E3B72">
              <w:rPr>
                <w:noProof/>
                <w:webHidden/>
              </w:rPr>
            </w:r>
            <w:r w:rsidR="001E3B72">
              <w:rPr>
                <w:noProof/>
                <w:webHidden/>
              </w:rPr>
              <w:fldChar w:fldCharType="separate"/>
            </w:r>
            <w:r w:rsidR="001E3B72">
              <w:rPr>
                <w:noProof/>
                <w:webHidden/>
              </w:rPr>
              <w:t>20</w:t>
            </w:r>
            <w:r w:rsidR="001E3B72">
              <w:rPr>
                <w:noProof/>
                <w:webHidden/>
              </w:rPr>
              <w:fldChar w:fldCharType="end"/>
            </w:r>
          </w:hyperlink>
        </w:p>
        <w:p w:rsidR="001E3B72" w:rsidRDefault="00196812">
          <w:pPr>
            <w:pStyle w:val="TOC1"/>
            <w:tabs>
              <w:tab w:val="left" w:pos="440"/>
              <w:tab w:val="right" w:leader="dot" w:pos="9350"/>
            </w:tabs>
            <w:rPr>
              <w:rFonts w:eastAsiaTheme="minorEastAsia"/>
              <w:noProof/>
            </w:rPr>
          </w:pPr>
          <w:hyperlink w:anchor="_Toc8165541" w:history="1">
            <w:r w:rsidR="001E3B72" w:rsidRPr="0020516B">
              <w:rPr>
                <w:rStyle w:val="Hyperlink"/>
                <w:rFonts w:ascii="Times New Roman" w:hAnsi="Times New Roman" w:cs="Times New Roman"/>
                <w:b/>
                <w:noProof/>
              </w:rPr>
              <w:t>4.</w:t>
            </w:r>
            <w:r w:rsidR="001E3B72">
              <w:rPr>
                <w:rFonts w:eastAsiaTheme="minorEastAsia"/>
                <w:noProof/>
              </w:rPr>
              <w:tab/>
            </w:r>
            <w:r w:rsidR="001E3B72" w:rsidRPr="0020516B">
              <w:rPr>
                <w:rStyle w:val="Hyperlink"/>
                <w:rFonts w:ascii="Times New Roman" w:hAnsi="Times New Roman" w:cs="Times New Roman"/>
                <w:b/>
                <w:noProof/>
              </w:rPr>
              <w:t>CONCLUSIONS AND FURTHER RESEARCH</w:t>
            </w:r>
            <w:r w:rsidR="001E3B72">
              <w:rPr>
                <w:noProof/>
                <w:webHidden/>
              </w:rPr>
              <w:tab/>
            </w:r>
            <w:r w:rsidR="001E3B72">
              <w:rPr>
                <w:noProof/>
                <w:webHidden/>
              </w:rPr>
              <w:fldChar w:fldCharType="begin"/>
            </w:r>
            <w:r w:rsidR="001E3B72">
              <w:rPr>
                <w:noProof/>
                <w:webHidden/>
              </w:rPr>
              <w:instrText xml:space="preserve"> PAGEREF _Toc8165541 \h </w:instrText>
            </w:r>
            <w:r w:rsidR="001E3B72">
              <w:rPr>
                <w:noProof/>
                <w:webHidden/>
              </w:rPr>
            </w:r>
            <w:r w:rsidR="001E3B72">
              <w:rPr>
                <w:noProof/>
                <w:webHidden/>
              </w:rPr>
              <w:fldChar w:fldCharType="separate"/>
            </w:r>
            <w:r w:rsidR="001E3B72">
              <w:rPr>
                <w:noProof/>
                <w:webHidden/>
              </w:rPr>
              <w:t>23</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42" w:history="1">
            <w:r w:rsidR="001E3B72" w:rsidRPr="0020516B">
              <w:rPr>
                <w:rStyle w:val="Hyperlink"/>
                <w:rFonts w:ascii="Times New Roman" w:hAnsi="Times New Roman" w:cs="Times New Roman"/>
                <w:b/>
                <w:noProof/>
              </w:rPr>
              <w:t>4.1 Conclusion</w:t>
            </w:r>
            <w:r w:rsidR="001E3B72">
              <w:rPr>
                <w:noProof/>
                <w:webHidden/>
              </w:rPr>
              <w:tab/>
            </w:r>
            <w:r w:rsidR="001E3B72">
              <w:rPr>
                <w:noProof/>
                <w:webHidden/>
              </w:rPr>
              <w:fldChar w:fldCharType="begin"/>
            </w:r>
            <w:r w:rsidR="001E3B72">
              <w:rPr>
                <w:noProof/>
                <w:webHidden/>
              </w:rPr>
              <w:instrText xml:space="preserve"> PAGEREF _Toc8165542 \h </w:instrText>
            </w:r>
            <w:r w:rsidR="001E3B72">
              <w:rPr>
                <w:noProof/>
                <w:webHidden/>
              </w:rPr>
            </w:r>
            <w:r w:rsidR="001E3B72">
              <w:rPr>
                <w:noProof/>
                <w:webHidden/>
              </w:rPr>
              <w:fldChar w:fldCharType="separate"/>
            </w:r>
            <w:r w:rsidR="001E3B72">
              <w:rPr>
                <w:noProof/>
                <w:webHidden/>
              </w:rPr>
              <w:t>23</w:t>
            </w:r>
            <w:r w:rsidR="001E3B72">
              <w:rPr>
                <w:noProof/>
                <w:webHidden/>
              </w:rPr>
              <w:fldChar w:fldCharType="end"/>
            </w:r>
          </w:hyperlink>
        </w:p>
        <w:p w:rsidR="001E3B72" w:rsidRDefault="00196812">
          <w:pPr>
            <w:pStyle w:val="TOC2"/>
            <w:tabs>
              <w:tab w:val="right" w:leader="dot" w:pos="9350"/>
            </w:tabs>
            <w:rPr>
              <w:rFonts w:eastAsiaTheme="minorEastAsia"/>
              <w:noProof/>
            </w:rPr>
          </w:pPr>
          <w:hyperlink w:anchor="_Toc8165543" w:history="1">
            <w:r w:rsidR="001E3B72" w:rsidRPr="0020516B">
              <w:rPr>
                <w:rStyle w:val="Hyperlink"/>
                <w:rFonts w:ascii="Times New Roman" w:hAnsi="Times New Roman" w:cs="Times New Roman"/>
                <w:b/>
                <w:noProof/>
              </w:rPr>
              <w:t>4.2 Limitations and Further Research</w:t>
            </w:r>
            <w:r w:rsidR="001E3B72">
              <w:rPr>
                <w:noProof/>
                <w:webHidden/>
              </w:rPr>
              <w:tab/>
            </w:r>
            <w:r w:rsidR="001E3B72">
              <w:rPr>
                <w:noProof/>
                <w:webHidden/>
              </w:rPr>
              <w:fldChar w:fldCharType="begin"/>
            </w:r>
            <w:r w:rsidR="001E3B72">
              <w:rPr>
                <w:noProof/>
                <w:webHidden/>
              </w:rPr>
              <w:instrText xml:space="preserve"> PAGEREF _Toc8165543 \h </w:instrText>
            </w:r>
            <w:r w:rsidR="001E3B72">
              <w:rPr>
                <w:noProof/>
                <w:webHidden/>
              </w:rPr>
            </w:r>
            <w:r w:rsidR="001E3B72">
              <w:rPr>
                <w:noProof/>
                <w:webHidden/>
              </w:rPr>
              <w:fldChar w:fldCharType="separate"/>
            </w:r>
            <w:r w:rsidR="001E3B72">
              <w:rPr>
                <w:noProof/>
                <w:webHidden/>
              </w:rPr>
              <w:t>24</w:t>
            </w:r>
            <w:r w:rsidR="001E3B72">
              <w:rPr>
                <w:noProof/>
                <w:webHidden/>
              </w:rPr>
              <w:fldChar w:fldCharType="end"/>
            </w:r>
          </w:hyperlink>
        </w:p>
        <w:p w:rsidR="001E3B72" w:rsidRDefault="00196812">
          <w:pPr>
            <w:pStyle w:val="TOC1"/>
            <w:tabs>
              <w:tab w:val="right" w:leader="dot" w:pos="9350"/>
            </w:tabs>
            <w:rPr>
              <w:rFonts w:eastAsiaTheme="minorEastAsia"/>
              <w:noProof/>
            </w:rPr>
          </w:pPr>
          <w:hyperlink w:anchor="_Toc8165544" w:history="1">
            <w:r w:rsidR="001E3B72" w:rsidRPr="0020516B">
              <w:rPr>
                <w:rStyle w:val="Hyperlink"/>
                <w:rFonts w:ascii="Times New Roman" w:hAnsi="Times New Roman" w:cs="Times New Roman"/>
                <w:b/>
                <w:noProof/>
              </w:rPr>
              <w:t>References</w:t>
            </w:r>
            <w:r w:rsidR="001E3B72">
              <w:rPr>
                <w:noProof/>
                <w:webHidden/>
              </w:rPr>
              <w:tab/>
            </w:r>
            <w:r w:rsidR="001E3B72">
              <w:rPr>
                <w:noProof/>
                <w:webHidden/>
              </w:rPr>
              <w:fldChar w:fldCharType="begin"/>
            </w:r>
            <w:r w:rsidR="001E3B72">
              <w:rPr>
                <w:noProof/>
                <w:webHidden/>
              </w:rPr>
              <w:instrText xml:space="preserve"> PAGEREF _Toc8165544 \h </w:instrText>
            </w:r>
            <w:r w:rsidR="001E3B72">
              <w:rPr>
                <w:noProof/>
                <w:webHidden/>
              </w:rPr>
            </w:r>
            <w:r w:rsidR="001E3B72">
              <w:rPr>
                <w:noProof/>
                <w:webHidden/>
              </w:rPr>
              <w:fldChar w:fldCharType="separate"/>
            </w:r>
            <w:r w:rsidR="001E3B72">
              <w:rPr>
                <w:noProof/>
                <w:webHidden/>
              </w:rPr>
              <w:t>25</w:t>
            </w:r>
            <w:r w:rsidR="001E3B72">
              <w:rPr>
                <w:noProof/>
                <w:webHidden/>
              </w:rPr>
              <w:fldChar w:fldCharType="end"/>
            </w:r>
          </w:hyperlink>
        </w:p>
        <w:p w:rsidR="00F75AED" w:rsidRPr="00E424DB" w:rsidRDefault="00F75AED">
          <w:pPr>
            <w:rPr>
              <w:rFonts w:ascii="Times New Roman" w:hAnsi="Times New Roman" w:cs="Times New Roman"/>
              <w:sz w:val="24"/>
              <w:szCs w:val="24"/>
            </w:rPr>
          </w:pPr>
          <w:r w:rsidRPr="00E424DB">
            <w:rPr>
              <w:rFonts w:ascii="Times New Roman" w:hAnsi="Times New Roman" w:cs="Times New Roman"/>
              <w:b/>
              <w:bCs/>
              <w:noProof/>
              <w:sz w:val="24"/>
              <w:szCs w:val="24"/>
            </w:rPr>
            <w:fldChar w:fldCharType="end"/>
          </w:r>
        </w:p>
      </w:sdtContent>
    </w:sdt>
    <w:p w:rsidR="00AE5FAD" w:rsidRPr="00AE5FAD" w:rsidRDefault="00F75AED" w:rsidP="00AE5FAD">
      <w:pPr>
        <w:spacing w:line="360" w:lineRule="auto"/>
        <w:jc w:val="center"/>
        <w:rPr>
          <w:rFonts w:ascii="Times New Roman" w:eastAsia="PMingLiU" w:hAnsi="Times New Roman" w:cs="Times New Roman"/>
          <w:b/>
          <w:sz w:val="24"/>
          <w:szCs w:val="24"/>
          <w:u w:val="single"/>
          <w:lang w:eastAsia="zh-TW"/>
        </w:rPr>
      </w:pPr>
      <w:r w:rsidRPr="00E424DB">
        <w:rPr>
          <w:rFonts w:ascii="Times New Roman" w:hAnsi="Times New Roman" w:cs="Times New Roman"/>
          <w:b/>
          <w:sz w:val="24"/>
          <w:szCs w:val="24"/>
        </w:rPr>
        <w:br w:type="page"/>
      </w:r>
      <w:r w:rsidR="00AE5FAD" w:rsidRPr="00AE5FAD">
        <w:rPr>
          <w:rFonts w:ascii="Times New Roman" w:eastAsia="PMingLiU" w:hAnsi="Times New Roman" w:cs="Times New Roman"/>
          <w:b/>
          <w:sz w:val="24"/>
          <w:szCs w:val="24"/>
          <w:u w:val="single"/>
          <w:lang w:eastAsia="zh-TW"/>
        </w:rPr>
        <w:lastRenderedPageBreak/>
        <w:t>0. List of Figures</w:t>
      </w:r>
    </w:p>
    <w:p w:rsidR="00AE5FAD" w:rsidRPr="00AE5FAD" w:rsidRDefault="00AE5FAD" w:rsidP="00AE5FAD">
      <w:pPr>
        <w:tabs>
          <w:tab w:val="right" w:pos="9356"/>
        </w:tabs>
        <w:spacing w:line="360" w:lineRule="auto"/>
        <w:rPr>
          <w:rFonts w:ascii="Times New Roman" w:eastAsia="PMingLiU" w:hAnsi="Times New Roman" w:cs="Times New Roman"/>
          <w:sz w:val="24"/>
          <w:szCs w:val="24"/>
          <w:lang w:eastAsia="zh-HK"/>
        </w:rPr>
      </w:pPr>
      <w:r w:rsidRPr="00AE5FAD">
        <w:rPr>
          <w:rFonts w:ascii="Times New Roman" w:eastAsia="PMingLiU" w:hAnsi="Times New Roman" w:cs="Times New Roman"/>
          <w:sz w:val="24"/>
          <w:szCs w:val="24"/>
          <w:lang w:eastAsia="zh-HK"/>
        </w:rPr>
        <w:t xml:space="preserve">Figure 1: Theoretical framework of </w:t>
      </w:r>
      <w:r w:rsidRPr="00AE5FAD">
        <w:rPr>
          <w:rFonts w:ascii="Times New Roman" w:eastAsia="PMingLiU" w:hAnsi="Times New Roman" w:cs="Times New Roman" w:hint="eastAsia"/>
          <w:sz w:val="24"/>
          <w:szCs w:val="24"/>
          <w:lang w:eastAsia="zh-HK"/>
        </w:rPr>
        <w:t>hospitality industry</w:t>
      </w:r>
      <w:r w:rsidRPr="00AE5FAD">
        <w:rPr>
          <w:rFonts w:ascii="Times New Roman" w:eastAsia="PMingLiU" w:hAnsi="Times New Roman" w:cs="Times New Roman"/>
          <w:sz w:val="24"/>
          <w:szCs w:val="24"/>
          <w:lang w:eastAsia="zh-HK"/>
        </w:rPr>
        <w:tab/>
        <w:t>………………………………………….</w:t>
      </w:r>
    </w:p>
    <w:p w:rsidR="00F75AED" w:rsidRPr="00E424DB" w:rsidRDefault="00F75AED">
      <w:pPr>
        <w:rPr>
          <w:rFonts w:ascii="Times New Roman" w:hAnsi="Times New Roman" w:cs="Times New Roman"/>
          <w:b/>
          <w:sz w:val="24"/>
          <w:szCs w:val="24"/>
        </w:rPr>
      </w:pPr>
    </w:p>
    <w:p w:rsidR="004F73AC" w:rsidRDefault="004F73AC">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 w:name="_Toc8165522"/>
      <w:r w:rsidRPr="005C0F37">
        <w:rPr>
          <w:rFonts w:ascii="Times New Roman" w:hAnsi="Times New Roman" w:cs="Times New Roman"/>
          <w:b/>
          <w:color w:val="auto"/>
          <w:sz w:val="24"/>
          <w:szCs w:val="24"/>
        </w:rPr>
        <w:lastRenderedPageBreak/>
        <w:t>INTRODUCTION</w:t>
      </w:r>
      <w:bookmarkEnd w:id="1"/>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 w:name="_Toc8165523"/>
      <w:r>
        <w:rPr>
          <w:rFonts w:ascii="Times New Roman" w:hAnsi="Times New Roman" w:cs="Times New Roman"/>
          <w:b/>
          <w:color w:val="auto"/>
          <w:sz w:val="24"/>
          <w:szCs w:val="24"/>
        </w:rPr>
        <w:t xml:space="preserve">1.1 </w:t>
      </w:r>
      <w:r w:rsidR="005C0F37" w:rsidRPr="005C0F37">
        <w:rPr>
          <w:rFonts w:ascii="Times New Roman" w:hAnsi="Times New Roman" w:cs="Times New Roman"/>
          <w:b/>
          <w:color w:val="auto"/>
          <w:sz w:val="24"/>
          <w:szCs w:val="24"/>
        </w:rPr>
        <w:t>The Research Significance</w:t>
      </w:r>
      <w:bookmarkEnd w:id="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Many companies today allocate high percentages of their resources to ensure that they provide high-value products and services consistently across all production processes. A good example is the Hilton Hotels &amp; Resort, which is the flagship brand for Hilton and among the largest hotel brands across the world. Hilton’s fast growth rate is attributable technical innovations to enhance consumer experiences, a strong brand with 856,115 rooms in 105 countries, having exceptional experience (95 years in business), and employee retention (Bhasin, 2018). These factors have led to the achievement of customer loyalty, with approximately 71 million loyal customers in 2017 (Hilton Annual Report, 2017). Creating brand loyalty is critical because it ensures continuous support and higher cash flows. In addition to improving company </w:t>
      </w:r>
      <w:r w:rsidRPr="005C0F37">
        <w:rPr>
          <w:rFonts w:ascii="Times New Roman" w:hAnsi="Times New Roman" w:cs="Times New Roman"/>
          <w:sz w:val="24"/>
          <w:szCs w:val="24"/>
        </w:rPr>
        <w:lastRenderedPageBreak/>
        <w:t>sales, brand loyalty minimizes costs because searching for new markets and consumers is more expensive compared to retaining existing customers (Kha, 2008).  Brand reliability in hospitality business focuses on improving consumer's perceptions of consistent value, thus reducing risks (Kim, Vogt, and Knutson, 2015).</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3" w:name="_Toc8165524"/>
      <w:r>
        <w:rPr>
          <w:rFonts w:ascii="Times New Roman" w:hAnsi="Times New Roman" w:cs="Times New Roman"/>
          <w:b/>
          <w:color w:val="auto"/>
          <w:sz w:val="24"/>
          <w:szCs w:val="24"/>
        </w:rPr>
        <w:t xml:space="preserve">1.2 </w:t>
      </w:r>
      <w:r w:rsidR="005C0F37" w:rsidRPr="005C0F37">
        <w:rPr>
          <w:rFonts w:ascii="Times New Roman" w:hAnsi="Times New Roman" w:cs="Times New Roman"/>
          <w:b/>
          <w:color w:val="auto"/>
          <w:sz w:val="24"/>
          <w:szCs w:val="24"/>
        </w:rPr>
        <w:t>Purpose and objectivity of the report</w:t>
      </w:r>
      <w:bookmarkEnd w:id="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study is aimed at understanding the main significance of variety devotion as well as its impacts in the hospitality sector. The main intentions of the paper include: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Identifying the significance of psychological processes of consumers regarding developing strong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Investigating the connection on how the different brand loyalty variables like cognitive, affective as well as conative brand loyalty constituents influence implicit and explicit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Explaining how customer satisfaction and customer delight affect different brand loyalty variables</w:t>
      </w:r>
    </w:p>
    <w:p w:rsidR="003B1666"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Developing a theoretical model in implicit in addition to expli</w:t>
      </w:r>
      <w:r w:rsidR="003B1666">
        <w:rPr>
          <w:rFonts w:ascii="Times New Roman" w:hAnsi="Times New Roman" w:cs="Times New Roman"/>
          <w:sz w:val="24"/>
          <w:szCs w:val="24"/>
        </w:rPr>
        <w:t>cit product and service loyalty</w:t>
      </w:r>
    </w:p>
    <w:p w:rsidR="005C0F37" w:rsidRPr="003B1666" w:rsidRDefault="003B1666" w:rsidP="003B166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 r</w:t>
      </w:r>
      <w:r w:rsidR="005C0F37" w:rsidRPr="003B1666">
        <w:rPr>
          <w:rFonts w:ascii="Times New Roman" w:hAnsi="Times New Roman" w:cs="Times New Roman"/>
          <w:sz w:val="24"/>
          <w:szCs w:val="24"/>
        </w:rPr>
        <w:t xml:space="preserve">ecommend the most preferable practice of variety loyalty in the hospitality sector. </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4" w:name="_Toc8165525"/>
      <w:r w:rsidRPr="005C0F37">
        <w:rPr>
          <w:rFonts w:ascii="Times New Roman" w:hAnsi="Times New Roman" w:cs="Times New Roman"/>
          <w:b/>
          <w:color w:val="auto"/>
          <w:sz w:val="24"/>
          <w:szCs w:val="24"/>
        </w:rPr>
        <w:t>LITERATURE REVIEW</w:t>
      </w:r>
      <w:bookmarkEnd w:id="4"/>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5" w:name="_Toc8165526"/>
      <w:r>
        <w:rPr>
          <w:rFonts w:ascii="Times New Roman" w:hAnsi="Times New Roman" w:cs="Times New Roman"/>
          <w:b/>
          <w:color w:val="auto"/>
          <w:sz w:val="24"/>
          <w:szCs w:val="24"/>
        </w:rPr>
        <w:t xml:space="preserve">2.1 </w:t>
      </w:r>
      <w:r w:rsidR="005C0F37" w:rsidRPr="005C0F37">
        <w:rPr>
          <w:rFonts w:ascii="Times New Roman" w:hAnsi="Times New Roman" w:cs="Times New Roman"/>
          <w:b/>
          <w:color w:val="auto"/>
          <w:sz w:val="24"/>
          <w:szCs w:val="24"/>
        </w:rPr>
        <w:t>Theory of Product and Service Loyalty</w:t>
      </w:r>
      <w:bookmarkEnd w:id="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Among the most commonly applied models of consumer brand loyalty is known as the four-stage loyalty framework explained in details by Oliver (1999). This model offers support to the utilization of sequential learning theory in studying brand loyalty. The 4</w:t>
      </w:r>
      <w:r w:rsidR="00486AC6">
        <w:rPr>
          <w:rFonts w:ascii="Times New Roman" w:hAnsi="Times New Roman" w:cs="Times New Roman"/>
          <w:sz w:val="24"/>
          <w:szCs w:val="24"/>
        </w:rPr>
        <w:t xml:space="preserve"> stages of</w:t>
      </w:r>
      <w:r w:rsidRPr="005C0F37">
        <w:rPr>
          <w:rFonts w:ascii="Times New Roman" w:hAnsi="Times New Roman" w:cs="Times New Roman"/>
          <w:sz w:val="24"/>
          <w:szCs w:val="24"/>
        </w:rPr>
        <w:t xml:space="preserve"> brand loyalty model and the implicit-explicit model focus on addressing the issues of product and service loyalty. </w:t>
      </w:r>
      <w:r w:rsidR="00486AC6" w:rsidRPr="00486AC6">
        <w:rPr>
          <w:rFonts w:ascii="Times New Roman" w:hAnsi="Times New Roman" w:cs="Times New Roman"/>
          <w:sz w:val="24"/>
          <w:szCs w:val="24"/>
        </w:rPr>
        <w:t>Cogn</w:t>
      </w:r>
      <w:r w:rsidR="00486AC6">
        <w:rPr>
          <w:rFonts w:ascii="Times New Roman" w:hAnsi="Times New Roman" w:cs="Times New Roman"/>
          <w:sz w:val="24"/>
          <w:szCs w:val="24"/>
        </w:rPr>
        <w:t>itive</w:t>
      </w:r>
      <w:r w:rsidR="00077ED4">
        <w:rPr>
          <w:rFonts w:ascii="Times New Roman" w:hAnsi="Times New Roman" w:cs="Times New Roman"/>
          <w:sz w:val="24"/>
          <w:szCs w:val="24"/>
        </w:rPr>
        <w:t xml:space="preserve"> stage in simple terms can be described as loyalty by a customer to a brand</w:t>
      </w:r>
      <w:r w:rsidR="00735BE1">
        <w:rPr>
          <w:rFonts w:ascii="Times New Roman" w:hAnsi="Times New Roman" w:cs="Times New Roman"/>
          <w:sz w:val="24"/>
          <w:szCs w:val="24"/>
        </w:rPr>
        <w:t xml:space="preserve"> through information such as prices. Affective on the other hand is a stage whereby loyalty is based on the liking of a brand. Conative stage involves loyalty to a brand through an intention. The final stage is action and involved devotion to action inertia in combination to the need to overcome obstacles. </w:t>
      </w:r>
      <w:r w:rsidRPr="005C0F37">
        <w:rPr>
          <w:rFonts w:ascii="Times New Roman" w:hAnsi="Times New Roman" w:cs="Times New Roman"/>
          <w:sz w:val="24"/>
          <w:szCs w:val="24"/>
        </w:rPr>
        <w:t xml:space="preserve">Customer devotion is explained as their guarantee to repetitive purchasing or re-patronize desired services or products over and over again in the future, therefore causing repetitive purchasing regardless of marketing efforts and situational influences that can switch </w:t>
      </w:r>
      <w:r w:rsidR="00735BE1" w:rsidRPr="005C0F37">
        <w:rPr>
          <w:rFonts w:ascii="Times New Roman" w:hAnsi="Times New Roman" w:cs="Times New Roman"/>
          <w:sz w:val="24"/>
          <w:szCs w:val="24"/>
        </w:rPr>
        <w:t>behavior</w:t>
      </w:r>
      <w:r w:rsidRPr="005C0F37">
        <w:rPr>
          <w:rFonts w:ascii="Times New Roman" w:hAnsi="Times New Roman" w:cs="Times New Roman"/>
          <w:sz w:val="24"/>
          <w:szCs w:val="24"/>
        </w:rPr>
        <w:t xml:space="preserve"> (Singh, 2012).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Oliver</w:t>
      </w:r>
      <w:r w:rsidR="00735BE1">
        <w:rPr>
          <w:rFonts w:ascii="Times New Roman" w:hAnsi="Times New Roman" w:cs="Times New Roman"/>
          <w:sz w:val="24"/>
          <w:szCs w:val="24"/>
        </w:rPr>
        <w:t>’s (1997) concept</w:t>
      </w:r>
      <w:r w:rsidRPr="005C0F37">
        <w:rPr>
          <w:rFonts w:ascii="Times New Roman" w:hAnsi="Times New Roman" w:cs="Times New Roman"/>
          <w:sz w:val="24"/>
          <w:szCs w:val="24"/>
        </w:rPr>
        <w:t xml:space="preserve">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w:t>
      </w:r>
      <w:r w:rsidR="00735BE1" w:rsidRPr="005C0F37">
        <w:rPr>
          <w:rFonts w:ascii="Times New Roman" w:hAnsi="Times New Roman" w:cs="Times New Roman"/>
          <w:sz w:val="24"/>
          <w:szCs w:val="24"/>
        </w:rPr>
        <w:t>progress</w:t>
      </w:r>
      <w:r w:rsidRPr="005C0F37">
        <w:rPr>
          <w:rFonts w:ascii="Times New Roman" w:hAnsi="Times New Roman" w:cs="Times New Roman"/>
          <w:sz w:val="24"/>
          <w:szCs w:val="24"/>
        </w:rPr>
        <w:t xml:space="preserve"> to affectively loyal and finally proceed to loyal cognitively. Thereafter, they are likely to portray loyal behavior defined as behavioral or action devotion. It is supposed that the loyalty of consumers is created </w:t>
      </w:r>
      <w:r w:rsidRPr="005C0F37">
        <w:rPr>
          <w:rFonts w:ascii="Times New Roman" w:hAnsi="Times New Roman" w:cs="Times New Roman"/>
          <w:sz w:val="24"/>
          <w:szCs w:val="24"/>
        </w:rPr>
        <w:lastRenderedPageBreak/>
        <w:t>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is little research done on branding strategies compared to the digital market and customer behavior topics. The research paper seeks to elaborate on the branding loyalty by using analysis and gives ways in which the companies play an indispensable role in supporting brands. It focusses more on </w:t>
      </w:r>
      <w:r w:rsidR="003B1666">
        <w:rPr>
          <w:rFonts w:ascii="Times New Roman" w:hAnsi="Times New Roman" w:cs="Times New Roman"/>
          <w:sz w:val="24"/>
          <w:szCs w:val="24"/>
        </w:rPr>
        <w:t>brand</w:t>
      </w:r>
      <w:r w:rsidRPr="005C0F37">
        <w:rPr>
          <w:rFonts w:ascii="Times New Roman" w:hAnsi="Times New Roman" w:cs="Times New Roman"/>
          <w:sz w:val="24"/>
          <w:szCs w:val="24"/>
        </w:rPr>
        <w:t xml:space="preserve"> loyalty. According to Abbas (2019), there exists a systematic and multichannel branding on the internet and other communication media, but online branding strategies seem to still be undeveloped in many occasions.</w:t>
      </w:r>
    </w:p>
    <w:p w:rsidR="005C0F37" w:rsidRPr="005C0F37" w:rsidRDefault="00AE5FAD" w:rsidP="0028523B">
      <w:pPr>
        <w:pStyle w:val="Heading3"/>
        <w:spacing w:line="480" w:lineRule="auto"/>
        <w:jc w:val="center"/>
        <w:rPr>
          <w:rFonts w:ascii="Times New Roman" w:hAnsi="Times New Roman" w:cs="Times New Roman"/>
          <w:b/>
          <w:color w:val="auto"/>
        </w:rPr>
      </w:pPr>
      <w:bookmarkStart w:id="6" w:name="_Toc8165527"/>
      <w:r>
        <w:rPr>
          <w:rFonts w:ascii="Times New Roman" w:hAnsi="Times New Roman" w:cs="Times New Roman"/>
          <w:b/>
          <w:color w:val="auto"/>
        </w:rPr>
        <w:t xml:space="preserve">2.1.1 </w:t>
      </w:r>
      <w:r w:rsidR="00186C5A" w:rsidRPr="00186C5A">
        <w:rPr>
          <w:rFonts w:ascii="Times New Roman" w:hAnsi="Times New Roman" w:cs="Times New Roman"/>
          <w:b/>
          <w:color w:val="auto"/>
        </w:rPr>
        <w:t>Cognitive, Affective and Conative Brand Loyalty</w:t>
      </w:r>
      <w:bookmarkEnd w:id="6"/>
    </w:p>
    <w:p w:rsidR="00BF73E4"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 xml:space="preserve">Others scholars argue that the sequence is Cognitive &gt;affective &gt; conative As Opposed to Cognitive&gt;Conative&gt;Affective from the Oliver model. Cognitive, affective as well as conative brand loyalty do not interact in the Oliver model. From the model, the influence sequence is Cognitive &gt;affective &gt; conative. However, </w:t>
      </w:r>
      <w:r w:rsidR="00C00376">
        <w:rPr>
          <w:rFonts w:ascii="Times New Roman" w:hAnsi="Times New Roman" w:cs="Times New Roman"/>
          <w:sz w:val="24"/>
          <w:szCs w:val="24"/>
        </w:rPr>
        <w:t>Dessart et al. (2015</w:t>
      </w:r>
      <w:r w:rsidRPr="00BF73E4">
        <w:rPr>
          <w:rFonts w:ascii="Times New Roman" w:hAnsi="Times New Roman" w:cs="Times New Roman"/>
          <w:sz w:val="24"/>
          <w:szCs w:val="24"/>
        </w:rPr>
        <w:t xml:space="preserve">) argue that the sequence in the Olive framework model or that by other scholars may be different but the elements are all important in branding in the hospitality industry. </w:t>
      </w:r>
    </w:p>
    <w:p w:rsidR="00BF73E4" w:rsidRPr="00BF73E4" w:rsidRDefault="00C00376" w:rsidP="00BF73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Oliver’s (1997) </w:t>
      </w:r>
      <w:r w:rsidRPr="00C00376">
        <w:rPr>
          <w:rFonts w:ascii="Times New Roman" w:hAnsi="Times New Roman" w:cs="Times New Roman"/>
          <w:sz w:val="24"/>
          <w:szCs w:val="24"/>
        </w:rPr>
        <w:t xml:space="preserve">pattern contrasts </w:t>
      </w:r>
      <w:r>
        <w:rPr>
          <w:rFonts w:ascii="Times New Roman" w:hAnsi="Times New Roman" w:cs="Times New Roman"/>
          <w:sz w:val="24"/>
          <w:szCs w:val="24"/>
        </w:rPr>
        <w:t>since its concept is that</w:t>
      </w:r>
      <w:r w:rsidRPr="00C00376">
        <w:rPr>
          <w:rFonts w:ascii="Times New Roman" w:hAnsi="Times New Roman" w:cs="Times New Roman"/>
          <w:sz w:val="24"/>
          <w:szCs w:val="24"/>
        </w:rPr>
        <w:t xml:space="preserve"> consumers can become "loyal" </w:t>
      </w:r>
      <w:r w:rsidR="00833FEB">
        <w:rPr>
          <w:rFonts w:ascii="Times New Roman" w:hAnsi="Times New Roman" w:cs="Times New Roman"/>
          <w:sz w:val="24"/>
          <w:szCs w:val="24"/>
        </w:rPr>
        <w:t>to the brand at any</w:t>
      </w:r>
      <w:r w:rsidRPr="00C00376">
        <w:rPr>
          <w:rFonts w:ascii="Times New Roman" w:hAnsi="Times New Roman" w:cs="Times New Roman"/>
          <w:sz w:val="24"/>
          <w:szCs w:val="24"/>
        </w:rPr>
        <w:t xml:space="preserve"> attitudinal </w:t>
      </w:r>
      <w:r w:rsidR="00833FEB">
        <w:rPr>
          <w:rFonts w:ascii="Times New Roman" w:hAnsi="Times New Roman" w:cs="Times New Roman"/>
          <w:sz w:val="24"/>
          <w:szCs w:val="24"/>
        </w:rPr>
        <w:t>stage</w:t>
      </w:r>
      <w:r w:rsidRPr="00C00376">
        <w:rPr>
          <w:rFonts w:ascii="Times New Roman" w:hAnsi="Times New Roman" w:cs="Times New Roman"/>
          <w:sz w:val="24"/>
          <w:szCs w:val="24"/>
        </w:rPr>
        <w:t xml:space="preserve"> </w:t>
      </w:r>
      <w:r w:rsidR="00833FEB">
        <w:rPr>
          <w:rFonts w:ascii="Times New Roman" w:hAnsi="Times New Roman" w:cs="Times New Roman"/>
          <w:sz w:val="24"/>
          <w:szCs w:val="24"/>
        </w:rPr>
        <w:t>as relates to different elements</w:t>
      </w:r>
      <w:r w:rsidRPr="00C00376">
        <w:rPr>
          <w:rFonts w:ascii="Times New Roman" w:hAnsi="Times New Roman" w:cs="Times New Roman"/>
          <w:sz w:val="24"/>
          <w:szCs w:val="24"/>
        </w:rPr>
        <w:t xml:space="preserve"> of the </w:t>
      </w:r>
      <w:r w:rsidR="00833FEB" w:rsidRPr="00C00376">
        <w:rPr>
          <w:rFonts w:ascii="Times New Roman" w:hAnsi="Times New Roman" w:cs="Times New Roman"/>
          <w:sz w:val="24"/>
          <w:szCs w:val="24"/>
        </w:rPr>
        <w:t>assertiveness</w:t>
      </w:r>
      <w:r w:rsidRPr="00C00376">
        <w:rPr>
          <w:rFonts w:ascii="Times New Roman" w:hAnsi="Times New Roman" w:cs="Times New Roman"/>
          <w:sz w:val="24"/>
          <w:szCs w:val="24"/>
        </w:rPr>
        <w:t xml:space="preserve"> development structure. </w:t>
      </w:r>
      <w:r w:rsidR="00833FEB">
        <w:rPr>
          <w:rFonts w:ascii="Times New Roman" w:hAnsi="Times New Roman" w:cs="Times New Roman"/>
          <w:sz w:val="24"/>
          <w:szCs w:val="24"/>
        </w:rPr>
        <w:t>Costumers are particularly</w:t>
      </w:r>
      <w:r w:rsidRPr="00C00376">
        <w:rPr>
          <w:rFonts w:ascii="Times New Roman" w:hAnsi="Times New Roman" w:cs="Times New Roman"/>
          <w:sz w:val="24"/>
          <w:szCs w:val="24"/>
        </w:rPr>
        <w:t xml:space="preserve"> theorized </w:t>
      </w:r>
      <w:r w:rsidR="00833FEB">
        <w:rPr>
          <w:rFonts w:ascii="Times New Roman" w:hAnsi="Times New Roman" w:cs="Times New Roman"/>
          <w:sz w:val="24"/>
          <w:szCs w:val="24"/>
        </w:rPr>
        <w:t>in</w:t>
      </w:r>
      <w:r w:rsidRPr="00C00376">
        <w:rPr>
          <w:rFonts w:ascii="Times New Roman" w:hAnsi="Times New Roman" w:cs="Times New Roman"/>
          <w:sz w:val="24"/>
          <w:szCs w:val="24"/>
        </w:rPr>
        <w:t xml:space="preserve"> cognitive sense first</w:t>
      </w:r>
      <w:r w:rsidR="00833FEB">
        <w:rPr>
          <w:rFonts w:ascii="Times New Roman" w:hAnsi="Times New Roman" w:cs="Times New Roman"/>
          <w:sz w:val="24"/>
          <w:szCs w:val="24"/>
        </w:rPr>
        <w:t xml:space="preserve">, followed by </w:t>
      </w:r>
      <w:r w:rsidRPr="00C00376">
        <w:rPr>
          <w:rFonts w:ascii="Times New Roman" w:hAnsi="Times New Roman" w:cs="Times New Roman"/>
          <w:sz w:val="24"/>
          <w:szCs w:val="24"/>
        </w:rPr>
        <w:t>affective sense</w:t>
      </w:r>
      <w:r w:rsidR="00833FEB">
        <w:rPr>
          <w:rFonts w:ascii="Times New Roman" w:hAnsi="Times New Roman" w:cs="Times New Roman"/>
          <w:sz w:val="24"/>
          <w:szCs w:val="24"/>
        </w:rPr>
        <w:t>, then third</w:t>
      </w:r>
      <w:r w:rsidRPr="00C00376">
        <w:rPr>
          <w:rFonts w:ascii="Times New Roman" w:hAnsi="Times New Roman" w:cs="Times New Roman"/>
          <w:sz w:val="24"/>
          <w:szCs w:val="24"/>
        </w:rPr>
        <w:t xml:space="preserve"> conative manner, and </w:t>
      </w:r>
      <w:r w:rsidR="00833FEB">
        <w:rPr>
          <w:rFonts w:ascii="Times New Roman" w:hAnsi="Times New Roman" w:cs="Times New Roman"/>
          <w:sz w:val="24"/>
          <w:szCs w:val="24"/>
        </w:rPr>
        <w:t>lastly</w:t>
      </w:r>
      <w:r w:rsidRPr="00C00376">
        <w:rPr>
          <w:rFonts w:ascii="Times New Roman" w:hAnsi="Times New Roman" w:cs="Times New Roman"/>
          <w:sz w:val="24"/>
          <w:szCs w:val="24"/>
        </w:rPr>
        <w:t xml:space="preserve"> in a behavioral manner</w:t>
      </w:r>
      <w:r w:rsidR="00833FEB">
        <w:rPr>
          <w:rFonts w:ascii="Times New Roman" w:hAnsi="Times New Roman" w:cs="Times New Roman"/>
          <w:sz w:val="24"/>
          <w:szCs w:val="24"/>
        </w:rPr>
        <w:t xml:space="preserve"> or the </w:t>
      </w:r>
      <w:r w:rsidRPr="00C00376">
        <w:rPr>
          <w:rFonts w:ascii="Times New Roman" w:hAnsi="Times New Roman" w:cs="Times New Roman"/>
          <w:sz w:val="24"/>
          <w:szCs w:val="24"/>
        </w:rPr>
        <w:t>action inertia</w:t>
      </w:r>
      <w:r w:rsidR="00833FEB">
        <w:rPr>
          <w:rFonts w:ascii="Times New Roman" w:hAnsi="Times New Roman" w:cs="Times New Roman"/>
          <w:sz w:val="24"/>
          <w:szCs w:val="24"/>
        </w:rPr>
        <w:t xml:space="preserve">. </w:t>
      </w:r>
      <w:r w:rsidR="00BF73E4" w:rsidRPr="00BF73E4">
        <w:rPr>
          <w:rFonts w:ascii="Times New Roman" w:hAnsi="Times New Roman" w:cs="Times New Roman"/>
          <w:sz w:val="24"/>
          <w:szCs w:val="24"/>
        </w:rPr>
        <w:t>Evansch</w:t>
      </w:r>
      <w:r w:rsidR="00735BE1">
        <w:rPr>
          <w:rFonts w:ascii="Times New Roman" w:hAnsi="Times New Roman" w:cs="Times New Roman"/>
          <w:sz w:val="24"/>
          <w:szCs w:val="24"/>
        </w:rPr>
        <w:t>itzky et al. (2012), describes c</w:t>
      </w:r>
      <w:r w:rsidR="00BF73E4" w:rsidRPr="00BF73E4">
        <w:rPr>
          <w:rFonts w:ascii="Times New Roman" w:hAnsi="Times New Roman" w:cs="Times New Roman"/>
          <w:sz w:val="24"/>
          <w:szCs w:val="24"/>
        </w:rPr>
        <w:t xml:space="preserve">ognitive brand loyalty as the faithfulness presented by customers towards a brand from its initial presentation. In Oliver’s model, it is the first phase </w:t>
      </w:r>
      <w:r w:rsidR="00BF73E4" w:rsidRPr="00BF73E4">
        <w:rPr>
          <w:rFonts w:ascii="Times New Roman" w:hAnsi="Times New Roman" w:cs="Times New Roman"/>
          <w:sz w:val="24"/>
          <w:szCs w:val="24"/>
        </w:rPr>
        <w:lastRenderedPageBreak/>
        <w:t>whereby the clients start developing loyalty to a brand by weighing if it satisfies their expectations. Here they may compare different brands in the market and will often get inclined to the best type.</w:t>
      </w:r>
    </w:p>
    <w:p w:rsidR="00BF73E4" w:rsidRPr="00BF73E4"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 xml:space="preserve">Affective brand loyalty, on the other hand, is described by Kabiraj and Shanmugan (2011), as the optimistic view, stronger than that at the </w:t>
      </w:r>
      <w:r w:rsidR="003B1666">
        <w:rPr>
          <w:rFonts w:ascii="Times New Roman" w:hAnsi="Times New Roman" w:cs="Times New Roman"/>
          <w:sz w:val="24"/>
          <w:szCs w:val="24"/>
        </w:rPr>
        <w:t>first</w:t>
      </w:r>
      <w:r w:rsidRPr="00BF73E4">
        <w:rPr>
          <w:rFonts w:ascii="Times New Roman" w:hAnsi="Times New Roman" w:cs="Times New Roman"/>
          <w:sz w:val="24"/>
          <w:szCs w:val="24"/>
        </w:rPr>
        <w:t xml:space="preserve"> level </w:t>
      </w:r>
      <w:r w:rsidR="003B1666">
        <w:rPr>
          <w:rFonts w:ascii="Times New Roman" w:hAnsi="Times New Roman" w:cs="Times New Roman"/>
          <w:sz w:val="24"/>
          <w:szCs w:val="24"/>
        </w:rPr>
        <w:t xml:space="preserve">in the Oliver framework </w:t>
      </w:r>
      <w:r w:rsidRPr="00BF73E4">
        <w:rPr>
          <w:rFonts w:ascii="Times New Roman" w:hAnsi="Times New Roman" w:cs="Times New Roman"/>
          <w:sz w:val="24"/>
          <w:szCs w:val="24"/>
        </w:rPr>
        <w:t xml:space="preserve">that is usually developed to a customer through progressive use and satisfaction by a commodity or certain service. These affections are stronger and would take more time and efforts to convince a customer to change since they have developed over time. Some scholars, however, argue that with time, the affections can also change if clients discovered other brands that could be better than the previous ones. In such cases, Kabiraj and Shanmugan (2011), argue on the need for consistent improvement of the brand to win the strong competition in the hospitality industry. </w:t>
      </w:r>
    </w:p>
    <w:p w:rsidR="00CC1701" w:rsidRDefault="00BF73E4" w:rsidP="00BF73E4">
      <w:pPr>
        <w:spacing w:line="480" w:lineRule="auto"/>
        <w:ind w:firstLine="720"/>
        <w:rPr>
          <w:rFonts w:ascii="Times New Roman" w:hAnsi="Times New Roman" w:cs="Times New Roman"/>
          <w:sz w:val="24"/>
          <w:szCs w:val="24"/>
        </w:rPr>
      </w:pPr>
      <w:r w:rsidRPr="00BF73E4">
        <w:rPr>
          <w:rFonts w:ascii="Times New Roman" w:hAnsi="Times New Roman" w:cs="Times New Roman"/>
          <w:sz w:val="24"/>
          <w:szCs w:val="24"/>
        </w:rPr>
        <w:t>Additionally, conative brand loyalty is another important element that needs to be employed in branding in the hospitality industry. According to Ting (2018), the conative factor is a description of all the behavioral aspects of customers who constantly purchase or use specific products or services. Studying customer behavior is important in business. Trends are essential in planning and ensuring maximum profits. The purchaser’s intentions towards the brand are determined by the trust in the brand type which is gained over time through its continuous use. Conative brand loyalty shows the ultimate commitment of customer interest in a brand. More explanations of the three factors are elaborated below in the concept descriptions.</w:t>
      </w:r>
      <w:r>
        <w:rPr>
          <w:rFonts w:ascii="Times New Roman" w:hAnsi="Times New Roman" w:cs="Times New Roman"/>
          <w:sz w:val="24"/>
          <w:szCs w:val="24"/>
        </w:rPr>
        <w:t xml:space="preserve"> </w:t>
      </w:r>
    </w:p>
    <w:p w:rsidR="005C0F37" w:rsidRDefault="00AE5FAD" w:rsidP="0028523B">
      <w:pPr>
        <w:pStyle w:val="Heading3"/>
        <w:spacing w:line="480" w:lineRule="auto"/>
        <w:jc w:val="center"/>
        <w:rPr>
          <w:rFonts w:ascii="Times New Roman" w:hAnsi="Times New Roman" w:cs="Times New Roman"/>
          <w:b/>
          <w:color w:val="auto"/>
        </w:rPr>
      </w:pPr>
      <w:bookmarkStart w:id="7" w:name="_Toc8165528"/>
      <w:r>
        <w:rPr>
          <w:rFonts w:ascii="Times New Roman" w:hAnsi="Times New Roman" w:cs="Times New Roman"/>
          <w:b/>
          <w:color w:val="auto"/>
        </w:rPr>
        <w:t xml:space="preserve">2.1.2 </w:t>
      </w:r>
      <w:r w:rsidR="005C0F37" w:rsidRPr="005C0F37">
        <w:rPr>
          <w:rFonts w:ascii="Times New Roman" w:hAnsi="Times New Roman" w:cs="Times New Roman"/>
          <w:b/>
          <w:color w:val="auto"/>
        </w:rPr>
        <w:t>Consumer Delight</w:t>
      </w:r>
      <w:r w:rsidR="00146F53">
        <w:rPr>
          <w:rFonts w:ascii="Times New Roman" w:hAnsi="Times New Roman" w:cs="Times New Roman"/>
          <w:b/>
          <w:color w:val="auto"/>
        </w:rPr>
        <w:t xml:space="preserve"> Definition</w:t>
      </w:r>
      <w:bookmarkEnd w:id="7"/>
    </w:p>
    <w:p w:rsidR="00146F53" w:rsidRPr="00146F53" w:rsidRDefault="00146F53" w:rsidP="00146F53"/>
    <w:p w:rsidR="00146F53" w:rsidRPr="00146F53" w:rsidRDefault="00146F53" w:rsidP="00146F53">
      <w:pPr>
        <w:spacing w:line="480" w:lineRule="auto"/>
        <w:ind w:firstLine="720"/>
        <w:rPr>
          <w:rFonts w:ascii="Times New Roman" w:hAnsi="Times New Roman" w:cs="Times New Roman"/>
          <w:sz w:val="24"/>
          <w:szCs w:val="24"/>
        </w:rPr>
      </w:pPr>
      <w:r w:rsidRPr="00146F53">
        <w:rPr>
          <w:rFonts w:ascii="Times New Roman" w:hAnsi="Times New Roman" w:cs="Times New Roman"/>
          <w:sz w:val="24"/>
          <w:szCs w:val="24"/>
        </w:rPr>
        <w:t xml:space="preserve">Wathigo (2016) presents that customer delight level describes the feelings of disappointment or pleasure of a customer arise from comparing the performance of a brand </w:t>
      </w:r>
      <w:r w:rsidRPr="00146F53">
        <w:rPr>
          <w:rFonts w:ascii="Times New Roman" w:hAnsi="Times New Roman" w:cs="Times New Roman"/>
          <w:sz w:val="24"/>
          <w:szCs w:val="24"/>
        </w:rPr>
        <w:lastRenderedPageBreak/>
        <w:t xml:space="preserve">relative to their expectations. Xiong, King, and Hu (2014) provide that overall customer delight be founded majorly on their experience when buying services or goods. </w:t>
      </w:r>
    </w:p>
    <w:p w:rsidR="009E28D1" w:rsidRPr="001E3B72" w:rsidRDefault="009E28D1" w:rsidP="001E3B72">
      <w:pPr>
        <w:pStyle w:val="Heading3"/>
        <w:jc w:val="center"/>
        <w:rPr>
          <w:rFonts w:ascii="Times New Roman" w:hAnsi="Times New Roman" w:cs="Times New Roman"/>
          <w:b/>
        </w:rPr>
      </w:pPr>
      <w:bookmarkStart w:id="8" w:name="_Toc8165529"/>
      <w:r w:rsidRPr="001E3B72">
        <w:rPr>
          <w:rFonts w:ascii="Times New Roman" w:hAnsi="Times New Roman" w:cs="Times New Roman"/>
          <w:b/>
          <w:color w:val="auto"/>
        </w:rPr>
        <w:t xml:space="preserve">Customer Satisfaction </w:t>
      </w:r>
      <w:r w:rsidR="009930CD" w:rsidRPr="001E3B72">
        <w:rPr>
          <w:rFonts w:ascii="Times New Roman" w:hAnsi="Times New Roman" w:cs="Times New Roman"/>
          <w:b/>
          <w:color w:val="auto"/>
        </w:rPr>
        <w:t>Definition</w:t>
      </w:r>
      <w:bookmarkEnd w:id="8"/>
    </w:p>
    <w:p w:rsidR="009E28D1" w:rsidRPr="009E28D1" w:rsidRDefault="009E28D1" w:rsidP="009E28D1">
      <w:pPr>
        <w:spacing w:line="480" w:lineRule="auto"/>
        <w:rPr>
          <w:rFonts w:ascii="Times New Roman" w:hAnsi="Times New Roman" w:cs="Times New Roman"/>
          <w:sz w:val="24"/>
          <w:szCs w:val="24"/>
        </w:rPr>
      </w:pPr>
      <w:r>
        <w:rPr>
          <w:rFonts w:ascii="Times New Roman" w:hAnsi="Times New Roman" w:cs="Times New Roman"/>
          <w:sz w:val="24"/>
          <w:szCs w:val="24"/>
        </w:rPr>
        <w:tab/>
        <w:t>According to Oliver (1997), customer satisfaction is used to describe the pleasurable fulfilment a brand leaves to the purchaser. It could be a goal, desire or merely a need it satisfies</w:t>
      </w:r>
      <w:r w:rsidR="009930CD">
        <w:rPr>
          <w:rFonts w:ascii="Times New Roman" w:hAnsi="Times New Roman" w:cs="Times New Roman"/>
          <w:sz w:val="24"/>
          <w:szCs w:val="24"/>
        </w:rPr>
        <w:t>. Oliver</w:t>
      </w:r>
      <w:r w:rsidR="009930CD" w:rsidRPr="009930CD">
        <w:rPr>
          <w:rFonts w:ascii="Times New Roman" w:hAnsi="Times New Roman" w:cs="Times New Roman"/>
          <w:sz w:val="24"/>
          <w:szCs w:val="24"/>
        </w:rPr>
        <w:t xml:space="preserve"> argue</w:t>
      </w:r>
      <w:r w:rsidR="009930CD">
        <w:rPr>
          <w:rFonts w:ascii="Times New Roman" w:hAnsi="Times New Roman" w:cs="Times New Roman"/>
          <w:sz w:val="24"/>
          <w:szCs w:val="24"/>
        </w:rPr>
        <w:t>s</w:t>
      </w:r>
      <w:r w:rsidR="009930CD" w:rsidRPr="009930CD">
        <w:rPr>
          <w:rFonts w:ascii="Times New Roman" w:hAnsi="Times New Roman" w:cs="Times New Roman"/>
          <w:sz w:val="24"/>
          <w:szCs w:val="24"/>
        </w:rPr>
        <w:t xml:space="preserve"> that it is both a process as well as emotional evaluation of comparing "pre-use expectation" and the</w:t>
      </w:r>
      <w:r w:rsidR="009930CD">
        <w:rPr>
          <w:rFonts w:ascii="Times New Roman" w:hAnsi="Times New Roman" w:cs="Times New Roman"/>
          <w:sz w:val="24"/>
          <w:szCs w:val="24"/>
        </w:rPr>
        <w:t xml:space="preserve"> "post-use supposed performance</w:t>
      </w:r>
      <w:r w:rsidR="009930CD" w:rsidRPr="009930CD">
        <w:rPr>
          <w:rFonts w:ascii="Times New Roman" w:hAnsi="Times New Roman" w:cs="Times New Roman"/>
          <w:sz w:val="24"/>
          <w:szCs w:val="24"/>
        </w:rPr>
        <w:t>"</w:t>
      </w:r>
      <w:r w:rsidR="009930CD">
        <w:rPr>
          <w:rFonts w:ascii="Times New Roman" w:hAnsi="Times New Roman" w:cs="Times New Roman"/>
          <w:sz w:val="24"/>
          <w:szCs w:val="24"/>
        </w:rPr>
        <w:t xml:space="preserve"> to provide outcomes of either pleasure or displeasure in a brand. </w:t>
      </w:r>
    </w:p>
    <w:p w:rsidR="00146F53" w:rsidRPr="001E3B72" w:rsidRDefault="00146F53" w:rsidP="001E3B72">
      <w:pPr>
        <w:pStyle w:val="Heading3"/>
        <w:jc w:val="center"/>
        <w:rPr>
          <w:rFonts w:ascii="Times New Roman" w:hAnsi="Times New Roman" w:cs="Times New Roman"/>
          <w:b/>
        </w:rPr>
      </w:pPr>
      <w:bookmarkStart w:id="9" w:name="_Toc8165530"/>
      <w:r w:rsidRPr="001E3B72">
        <w:rPr>
          <w:rFonts w:ascii="Times New Roman" w:hAnsi="Times New Roman" w:cs="Times New Roman"/>
          <w:b/>
          <w:color w:val="auto"/>
        </w:rPr>
        <w:t>Customer Delight and Consumer Satisfaction Relationship</w:t>
      </w:r>
      <w:bookmarkEnd w:id="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Ting (2018), among the well-liked subjects of studies that have gained popularity in the marketing field are the consumer delight influences as well as customer fulfilment on devotion. Two types of satisfaction that have been addressed are attribute-specific appreciation as well as total performance. On the one hand, attribute-specific appreciation focuses on comfort with a service or product or provider. Some scholars argue that consumer delight and choice are collective and transactional.  In the context of aggregate recognition, consumer pleasure is explained as their assessment to a product or a service through their personal experiences in buying and using those (Yeboah-Asiamah et al., 2016). Therefore, consumer delight and pleasure are essential in determining the connection between implicit or explicit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Most companies in recent times have felt the need to use the internet to their advantage for many organizational practices. Some of the benefits are that the strategies pose to be cost-effective, have greater interactive advantages compared to the traditional methods and require less time to reach the targeted audience. Although internet sales may not make the most significant percentage of all the sales in the businesses, it is the fastest growing avenue, and </w:t>
      </w:r>
      <w:r w:rsidRPr="005C0F37">
        <w:rPr>
          <w:rFonts w:ascii="Times New Roman" w:hAnsi="Times New Roman" w:cs="Times New Roman"/>
          <w:sz w:val="24"/>
          <w:szCs w:val="24"/>
        </w:rPr>
        <w:lastRenderedPageBreak/>
        <w:t>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0" w:name="_Toc8165531"/>
      <w:r>
        <w:rPr>
          <w:rFonts w:ascii="Times New Roman" w:hAnsi="Times New Roman" w:cs="Times New Roman"/>
          <w:b/>
          <w:color w:val="auto"/>
          <w:sz w:val="24"/>
          <w:szCs w:val="24"/>
        </w:rPr>
        <w:t xml:space="preserve">2.2 </w:t>
      </w:r>
      <w:r w:rsidR="005C0F37" w:rsidRPr="005C0F37">
        <w:rPr>
          <w:rFonts w:ascii="Times New Roman" w:hAnsi="Times New Roman" w:cs="Times New Roman"/>
          <w:b/>
          <w:color w:val="auto"/>
          <w:sz w:val="24"/>
          <w:szCs w:val="24"/>
        </w:rPr>
        <w:t>CONCEPTS DEFINITION</w:t>
      </w:r>
      <w:bookmarkEnd w:id="10"/>
    </w:p>
    <w:p w:rsidR="005C0F37" w:rsidRPr="005C0F37" w:rsidRDefault="00AE5FAD" w:rsidP="0028523B">
      <w:pPr>
        <w:pStyle w:val="Heading3"/>
        <w:spacing w:line="480" w:lineRule="auto"/>
        <w:jc w:val="center"/>
        <w:rPr>
          <w:rFonts w:ascii="Times New Roman" w:hAnsi="Times New Roman" w:cs="Times New Roman"/>
          <w:color w:val="auto"/>
        </w:rPr>
      </w:pPr>
      <w:bookmarkStart w:id="11" w:name="_Toc8165532"/>
      <w:r>
        <w:rPr>
          <w:rFonts w:ascii="Times New Roman" w:hAnsi="Times New Roman" w:cs="Times New Roman"/>
          <w:b/>
          <w:color w:val="auto"/>
        </w:rPr>
        <w:t xml:space="preserve">2.2.1 </w:t>
      </w:r>
      <w:r w:rsidR="005C0F37" w:rsidRPr="005C0F37">
        <w:rPr>
          <w:rFonts w:ascii="Times New Roman" w:hAnsi="Times New Roman" w:cs="Times New Roman"/>
          <w:b/>
          <w:color w:val="auto"/>
        </w:rPr>
        <w:t>Customer Satisfaction or Pleasure</w:t>
      </w:r>
      <w:bookmarkEnd w:id="1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Conventional branding strategies required that companies created the value of their products through persuasive offers an improved customer experience at the stores to keep a large </w:t>
      </w:r>
      <w:r w:rsidRPr="005C0F37">
        <w:rPr>
          <w:rFonts w:ascii="Times New Roman" w:hAnsi="Times New Roman" w:cs="Times New Roman"/>
          <w:sz w:val="24"/>
          <w:szCs w:val="24"/>
        </w:rPr>
        <w:lastRenderedPageBreak/>
        <w:t>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5C0F37" w:rsidRPr="005C0F37" w:rsidRDefault="00AE5FAD" w:rsidP="0028523B">
      <w:pPr>
        <w:pStyle w:val="Heading3"/>
        <w:spacing w:line="480" w:lineRule="auto"/>
        <w:jc w:val="center"/>
        <w:rPr>
          <w:rFonts w:ascii="Times New Roman" w:hAnsi="Times New Roman" w:cs="Times New Roman"/>
          <w:b/>
          <w:color w:val="auto"/>
        </w:rPr>
      </w:pPr>
      <w:bookmarkStart w:id="12" w:name="_Toc8165533"/>
      <w:r>
        <w:rPr>
          <w:rFonts w:ascii="Times New Roman" w:hAnsi="Times New Roman" w:cs="Times New Roman"/>
          <w:b/>
          <w:color w:val="auto"/>
        </w:rPr>
        <w:t xml:space="preserve">2.2.2 </w:t>
      </w:r>
      <w:r w:rsidR="005C0F37" w:rsidRPr="005C0F37">
        <w:rPr>
          <w:rFonts w:ascii="Times New Roman" w:hAnsi="Times New Roman" w:cs="Times New Roman"/>
          <w:b/>
          <w:color w:val="auto"/>
        </w:rPr>
        <w:t>Customer Delight</w:t>
      </w:r>
      <w:bookmarkEnd w:id="1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a Customer is delighted by a certain product, they develop expectations of such product or service, thus leading to the development of cognitive loyalty. Experience enhances </w:t>
      </w:r>
      <w:r w:rsidRPr="005C0F37">
        <w:rPr>
          <w:rFonts w:ascii="Times New Roman" w:hAnsi="Times New Roman" w:cs="Times New Roman"/>
          <w:sz w:val="24"/>
          <w:szCs w:val="24"/>
        </w:rPr>
        <w:lastRenderedPageBreak/>
        <w:t xml:space="preserve">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most successful in the hospitality sector make use of proper communication in their websites ensuring a two-way conversation between the clients and the shops at all times.</w:t>
      </w:r>
    </w:p>
    <w:p w:rsidR="005C0F37" w:rsidRPr="005C0F37" w:rsidRDefault="005C0F37" w:rsidP="0028523B">
      <w:pPr>
        <w:pStyle w:val="Heading3"/>
        <w:spacing w:line="480" w:lineRule="auto"/>
        <w:jc w:val="center"/>
        <w:rPr>
          <w:rFonts w:ascii="Times New Roman" w:hAnsi="Times New Roman" w:cs="Times New Roman"/>
          <w:b/>
          <w:color w:val="auto"/>
        </w:rPr>
      </w:pPr>
      <w:bookmarkStart w:id="13" w:name="_Toc8165534"/>
      <w:r w:rsidRPr="005C0F37">
        <w:rPr>
          <w:rFonts w:ascii="Times New Roman" w:hAnsi="Times New Roman" w:cs="Times New Roman"/>
          <w:b/>
          <w:color w:val="auto"/>
        </w:rPr>
        <w:t>Cognitive Brand Loyalty</w:t>
      </w:r>
      <w:bookmarkEnd w:id="1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w:t>
      </w:r>
      <w:r w:rsidRPr="005C0F37">
        <w:rPr>
          <w:rFonts w:ascii="Times New Roman" w:hAnsi="Times New Roman" w:cs="Times New Roman"/>
          <w:sz w:val="24"/>
          <w:szCs w:val="24"/>
        </w:rPr>
        <w:lastRenderedPageBreak/>
        <w:t xml:space="preserve">unoriginal data concerning a commodity or a service. According to Yeboah-Asiamah (2016), when a consumer uses a brand regularly and does not get satisfaction, he/she is considered to be performing.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w:t>
      </w:r>
      <w:r w:rsidR="009930CD">
        <w:rPr>
          <w:rFonts w:ascii="Times New Roman" w:hAnsi="Times New Roman" w:cs="Times New Roman"/>
          <w:sz w:val="24"/>
          <w:szCs w:val="24"/>
        </w:rPr>
        <w:t>hospitality industry</w:t>
      </w:r>
      <w:r w:rsidRPr="005C0F37">
        <w:rPr>
          <w:rFonts w:ascii="Times New Roman" w:hAnsi="Times New Roman" w:cs="Times New Roman"/>
          <w:sz w:val="24"/>
          <w:szCs w:val="24"/>
        </w:rPr>
        <w:t xml:space="preserve">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w:t>
      </w:r>
      <w:r w:rsidR="009930CD">
        <w:rPr>
          <w:rFonts w:ascii="Times New Roman" w:hAnsi="Times New Roman" w:cs="Times New Roman"/>
          <w:sz w:val="24"/>
          <w:szCs w:val="24"/>
        </w:rPr>
        <w:t>for marketing in hospitality industry</w:t>
      </w:r>
      <w:r w:rsidRPr="005C0F37">
        <w:rPr>
          <w:rFonts w:ascii="Times New Roman" w:hAnsi="Times New Roman" w:cs="Times New Roman"/>
          <w:sz w:val="24"/>
          <w:szCs w:val="24"/>
        </w:rPr>
        <w:t xml:space="preserve">.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w:t>
      </w:r>
      <w:r w:rsidRPr="005C0F37">
        <w:rPr>
          <w:rFonts w:ascii="Times New Roman" w:hAnsi="Times New Roman" w:cs="Times New Roman"/>
          <w:sz w:val="24"/>
          <w:szCs w:val="24"/>
        </w:rPr>
        <w:lastRenderedPageBreak/>
        <w:t>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3"/>
        <w:spacing w:line="480" w:lineRule="auto"/>
        <w:jc w:val="center"/>
        <w:rPr>
          <w:rFonts w:ascii="Times New Roman" w:hAnsi="Times New Roman" w:cs="Times New Roman"/>
          <w:b/>
          <w:color w:val="auto"/>
        </w:rPr>
      </w:pPr>
      <w:bookmarkStart w:id="14" w:name="_Toc8165535"/>
      <w:r>
        <w:rPr>
          <w:rFonts w:ascii="Times New Roman" w:hAnsi="Times New Roman" w:cs="Times New Roman"/>
          <w:b/>
          <w:color w:val="auto"/>
        </w:rPr>
        <w:t xml:space="preserve">2.2.3 </w:t>
      </w:r>
      <w:r w:rsidR="005C0F37" w:rsidRPr="005C0F37">
        <w:rPr>
          <w:rFonts w:ascii="Times New Roman" w:hAnsi="Times New Roman" w:cs="Times New Roman"/>
          <w:b/>
          <w:color w:val="auto"/>
        </w:rPr>
        <w:t>Affective Variety Loyalty</w:t>
      </w:r>
      <w:bookmarkEnd w:id="1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Affective holds the next stage in Oliver’s </w:t>
      </w:r>
      <w:r w:rsidR="009930CD">
        <w:rPr>
          <w:rFonts w:ascii="Times New Roman" w:hAnsi="Times New Roman" w:cs="Times New Roman"/>
          <w:sz w:val="24"/>
          <w:szCs w:val="24"/>
        </w:rPr>
        <w:t xml:space="preserve">(1997) </w:t>
      </w:r>
      <w:r w:rsidRPr="005C0F37">
        <w:rPr>
          <w:rFonts w:ascii="Times New Roman" w:hAnsi="Times New Roman" w:cs="Times New Roman"/>
          <w:sz w:val="24"/>
          <w:szCs w:val="24"/>
        </w:rPr>
        <w:t>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5C0F37" w:rsidRPr="005C0F37" w:rsidRDefault="00AE5FAD" w:rsidP="0028523B">
      <w:pPr>
        <w:pStyle w:val="Heading3"/>
        <w:spacing w:line="480" w:lineRule="auto"/>
        <w:jc w:val="center"/>
        <w:rPr>
          <w:rFonts w:ascii="Times New Roman" w:hAnsi="Times New Roman" w:cs="Times New Roman"/>
          <w:b/>
          <w:color w:val="auto"/>
        </w:rPr>
      </w:pPr>
      <w:bookmarkStart w:id="15" w:name="_Toc8165536"/>
      <w:r>
        <w:rPr>
          <w:rFonts w:ascii="Times New Roman" w:hAnsi="Times New Roman" w:cs="Times New Roman"/>
          <w:b/>
          <w:color w:val="auto"/>
        </w:rPr>
        <w:t xml:space="preserve">2.2.4 </w:t>
      </w:r>
      <w:r w:rsidR="005C0F37" w:rsidRPr="005C0F37">
        <w:rPr>
          <w:rFonts w:ascii="Times New Roman" w:hAnsi="Times New Roman" w:cs="Times New Roman"/>
          <w:b/>
          <w:color w:val="auto"/>
        </w:rPr>
        <w:t>Conative Brand Loyalty</w:t>
      </w:r>
      <w:bookmarkEnd w:id="1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This factor explores the behavioral intentions of the consumer to continue purchasing or using an individual service or product. It is the third phase in the framework and according to </w:t>
      </w:r>
      <w:r w:rsidRPr="005C0F37">
        <w:rPr>
          <w:rFonts w:ascii="Times New Roman" w:hAnsi="Times New Roman" w:cs="Times New Roman"/>
          <w:sz w:val="24"/>
          <w:szCs w:val="24"/>
        </w:rPr>
        <w:lastRenderedPageBreak/>
        <w:t>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5C0F37" w:rsidRPr="005C0F37" w:rsidRDefault="00AE5FAD" w:rsidP="0028523B">
      <w:pPr>
        <w:pStyle w:val="Heading3"/>
        <w:spacing w:line="480" w:lineRule="auto"/>
        <w:jc w:val="center"/>
        <w:rPr>
          <w:rFonts w:ascii="Times New Roman" w:hAnsi="Times New Roman" w:cs="Times New Roman"/>
          <w:b/>
          <w:color w:val="auto"/>
        </w:rPr>
      </w:pPr>
      <w:bookmarkStart w:id="16" w:name="_Toc8165537"/>
      <w:r>
        <w:rPr>
          <w:rFonts w:ascii="Times New Roman" w:hAnsi="Times New Roman" w:cs="Times New Roman"/>
          <w:b/>
          <w:color w:val="auto"/>
        </w:rPr>
        <w:t xml:space="preserve">2.2.5 </w:t>
      </w:r>
      <w:r w:rsidR="005C0F37" w:rsidRPr="005C0F37">
        <w:rPr>
          <w:rFonts w:ascii="Times New Roman" w:hAnsi="Times New Roman" w:cs="Times New Roman"/>
          <w:b/>
          <w:color w:val="auto"/>
        </w:rPr>
        <w:t>Implicit Brand Loyalty</w:t>
      </w:r>
      <w:bookmarkEnd w:id="1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w:t>
      </w:r>
      <w:r w:rsidRPr="005C0F37">
        <w:rPr>
          <w:rFonts w:ascii="Times New Roman" w:hAnsi="Times New Roman" w:cs="Times New Roman"/>
          <w:sz w:val="24"/>
          <w:szCs w:val="24"/>
        </w:rPr>
        <w:lastRenderedPageBreak/>
        <w:t>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5C0F37" w:rsidRPr="005C0F37" w:rsidRDefault="00AE5FAD" w:rsidP="0028523B">
      <w:pPr>
        <w:pStyle w:val="Heading3"/>
        <w:spacing w:line="480" w:lineRule="auto"/>
        <w:jc w:val="center"/>
        <w:rPr>
          <w:rFonts w:ascii="Times New Roman" w:hAnsi="Times New Roman" w:cs="Times New Roman"/>
          <w:b/>
          <w:color w:val="auto"/>
        </w:rPr>
      </w:pPr>
      <w:bookmarkStart w:id="17" w:name="_Toc8165538"/>
      <w:r>
        <w:rPr>
          <w:rFonts w:ascii="Times New Roman" w:hAnsi="Times New Roman" w:cs="Times New Roman"/>
          <w:b/>
          <w:color w:val="auto"/>
        </w:rPr>
        <w:t xml:space="preserve">2.2.6 </w:t>
      </w:r>
      <w:r w:rsidR="005C0F37" w:rsidRPr="005C0F37">
        <w:rPr>
          <w:rFonts w:ascii="Times New Roman" w:hAnsi="Times New Roman" w:cs="Times New Roman"/>
          <w:b/>
          <w:color w:val="auto"/>
        </w:rPr>
        <w:t>Explicit (Action) Brand Loyalty</w:t>
      </w:r>
      <w:bookmarkEnd w:id="17"/>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Explicit brand loyalty </w:t>
      </w:r>
      <w:r w:rsidR="00466718">
        <w:rPr>
          <w:rFonts w:ascii="Times New Roman" w:hAnsi="Times New Roman" w:cs="Times New Roman"/>
          <w:sz w:val="24"/>
          <w:szCs w:val="24"/>
        </w:rPr>
        <w:t xml:space="preserve">is explained as devotion to action inertia in combination to the will of overcoming some obstacles. It </w:t>
      </w:r>
      <w:r w:rsidRPr="005C0F37">
        <w:rPr>
          <w:rFonts w:ascii="Times New Roman" w:hAnsi="Times New Roman" w:cs="Times New Roman"/>
          <w:sz w:val="24"/>
          <w:szCs w:val="24"/>
        </w:rPr>
        <w:t xml:space="preserve">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who may be interested in buying the brand. Marketing strategies to be used need to be </w:t>
      </w:r>
      <w:r w:rsidRPr="005C0F37">
        <w:rPr>
          <w:rFonts w:ascii="Times New Roman" w:hAnsi="Times New Roman" w:cs="Times New Roman"/>
          <w:sz w:val="24"/>
          <w:szCs w:val="24"/>
        </w:rPr>
        <w:lastRenderedPageBreak/>
        <w:t>professional and exceptional so that they are competitive in the industry. Regardless of the price 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8" w:name="_Toc8165539"/>
      <w:r>
        <w:rPr>
          <w:rFonts w:ascii="Times New Roman" w:hAnsi="Times New Roman" w:cs="Times New Roman"/>
          <w:b/>
          <w:color w:val="auto"/>
          <w:sz w:val="24"/>
          <w:szCs w:val="24"/>
        </w:rPr>
        <w:t xml:space="preserve">2.3 </w:t>
      </w:r>
      <w:r w:rsidR="005C0F37" w:rsidRPr="005C0F37">
        <w:rPr>
          <w:rFonts w:ascii="Times New Roman" w:hAnsi="Times New Roman" w:cs="Times New Roman"/>
          <w:b/>
          <w:color w:val="auto"/>
          <w:sz w:val="24"/>
          <w:szCs w:val="24"/>
        </w:rPr>
        <w:t>Development of a theoretical framework</w:t>
      </w:r>
      <w:bookmarkEnd w:id="18"/>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Customer </w:t>
      </w:r>
      <w:r w:rsidR="00466718">
        <w:rPr>
          <w:rFonts w:ascii="Times New Roman" w:hAnsi="Times New Roman" w:cs="Times New Roman"/>
          <w:sz w:val="24"/>
          <w:szCs w:val="24"/>
        </w:rPr>
        <w:t>delight</w:t>
      </w:r>
      <w:r w:rsidRPr="005C0F37">
        <w:rPr>
          <w:rFonts w:ascii="Times New Roman" w:hAnsi="Times New Roman" w:cs="Times New Roman"/>
          <w:sz w:val="24"/>
          <w:szCs w:val="24"/>
        </w:rPr>
        <w:t xml:space="preserve"> lead</w:t>
      </w:r>
      <w:r w:rsidR="00466718">
        <w:rPr>
          <w:rFonts w:ascii="Times New Roman" w:hAnsi="Times New Roman" w:cs="Times New Roman"/>
          <w:sz w:val="24"/>
          <w:szCs w:val="24"/>
        </w:rPr>
        <w:t>s</w:t>
      </w:r>
      <w:r w:rsidRPr="005C0F37">
        <w:rPr>
          <w:rFonts w:ascii="Times New Roman" w:hAnsi="Times New Roman" w:cs="Times New Roman"/>
          <w:sz w:val="24"/>
          <w:szCs w:val="24"/>
        </w:rPr>
        <w:t xml:space="preserve">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good partnerships are created, the company stands a chance of beating a great advantage of increasing the product's sales as well as growing a more loyal customer base. Social promotion is normally achieved through the use of many strategies such as influencer marketing since posts can seamlessly be blend into the user’s timeline at all times. This strategy is especially most effective compared to most others as it helps in acquiring new customers easily. Such strong relationships give the organization an opportunity to promote the e-commerce </w:t>
      </w:r>
      <w:r w:rsidRPr="005C0F37">
        <w:rPr>
          <w:rFonts w:ascii="Times New Roman" w:hAnsi="Times New Roman" w:cs="Times New Roman"/>
          <w:sz w:val="24"/>
          <w:szCs w:val="24"/>
        </w:rPr>
        <w:lastRenderedPageBreak/>
        <w:t>business effectively and not seeming like a sleazy salesperson. The idea generally becomes that 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Figure 4. The theoretical framework of this study</w:t>
      </w:r>
    </w:p>
    <w:p w:rsidR="005C0F37" w:rsidRPr="005C0F37" w:rsidRDefault="005C0F37" w:rsidP="00E424DB">
      <w:pPr>
        <w:spacing w:line="480" w:lineRule="auto"/>
        <w:jc w:val="center"/>
        <w:rPr>
          <w:rFonts w:ascii="Times New Roman" w:hAnsi="Times New Roman" w:cs="Times New Roman"/>
          <w:sz w:val="24"/>
          <w:szCs w:val="24"/>
        </w:rPr>
      </w:pPr>
      <w:r w:rsidRPr="005C0F37">
        <w:rPr>
          <w:rFonts w:ascii="Times New Roman" w:hAnsi="Times New Roman" w:cs="Times New Roman"/>
          <w:noProof/>
          <w:sz w:val="24"/>
          <w:szCs w:val="24"/>
        </w:rPr>
        <w:lastRenderedPageBreak/>
        <mc:AlternateContent>
          <mc:Choice Requires="wpg">
            <w:drawing>
              <wp:inline distT="0" distB="0" distL="0" distR="0" wp14:anchorId="2E00636D" wp14:editId="5FF31DE5">
                <wp:extent cx="5274310" cy="2338240"/>
                <wp:effectExtent l="0" t="0" r="21590" b="0"/>
                <wp:docPr id="1" name="群組 60"/>
                <wp:cNvGraphicFramePr/>
                <a:graphic xmlns:a="http://schemas.openxmlformats.org/drawingml/2006/main">
                  <a:graphicData uri="http://schemas.microsoft.com/office/word/2010/wordprocessingGroup">
                    <wpg:wgp>
                      <wpg:cNvGrpSpPr/>
                      <wpg:grpSpPr>
                        <a:xfrm>
                          <a:off x="0" y="0"/>
                          <a:ext cx="5274310" cy="2338240"/>
                          <a:chOff x="1571604" y="2214554"/>
                          <a:chExt cx="7072362" cy="3135283"/>
                        </a:xfrm>
                      </wpg:grpSpPr>
                      <wpg:grpSp>
                        <wpg:cNvPr id="35" name="群組 13"/>
                        <wpg:cNvGrpSpPr/>
                        <wpg:grpSpPr>
                          <a:xfrm>
                            <a:off x="3571868" y="2214554"/>
                            <a:ext cx="1428760" cy="992765"/>
                            <a:chOff x="3571868" y="2214554"/>
                            <a:chExt cx="1428760" cy="992765"/>
                          </a:xfrm>
                        </wpg:grpSpPr>
                        <wps:wsp>
                          <wps:cNvPr id="65" name="橢圓 3"/>
                          <wps:cNvSpPr/>
                          <wps:spPr>
                            <a:xfrm>
                              <a:off x="3571868" y="221455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6" name="文字方塊 4"/>
                          <wps:cNvSpPr txBox="1"/>
                          <wps:spPr>
                            <a:xfrm>
                              <a:off x="3786183" y="2324361"/>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Cognitive Brand Loyalty</w:t>
                                </w:r>
                              </w:p>
                            </w:txbxContent>
                          </wps:txbx>
                          <wps:bodyPr wrap="square" rtlCol="0">
                            <a:spAutoFit/>
                          </wps:bodyPr>
                        </wps:wsp>
                      </wpg:grpSp>
                      <wpg:grpSp>
                        <wpg:cNvPr id="36" name="群組 16"/>
                        <wpg:cNvGrpSpPr/>
                        <wpg:grpSpPr>
                          <a:xfrm>
                            <a:off x="5429256" y="3286124"/>
                            <a:ext cx="1428760" cy="991803"/>
                            <a:chOff x="5429256" y="3286124"/>
                            <a:chExt cx="1428760" cy="991803"/>
                          </a:xfrm>
                        </wpg:grpSpPr>
                        <wps:wsp>
                          <wps:cNvPr id="63" name="橢圓 5"/>
                          <wps:cNvSpPr/>
                          <wps:spPr>
                            <a:xfrm>
                              <a:off x="542925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4" name="文字方塊 6"/>
                          <wps:cNvSpPr txBox="1"/>
                          <wps:spPr>
                            <a:xfrm>
                              <a:off x="5643571" y="3394969"/>
                              <a:ext cx="1143533"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g:grpSp>
                        <wpg:cNvPr id="37" name="群組 15"/>
                        <wpg:cNvGrpSpPr/>
                        <wpg:grpSpPr>
                          <a:xfrm>
                            <a:off x="3571868" y="3427978"/>
                            <a:ext cx="1428760" cy="1644096"/>
                            <a:chOff x="3571868" y="3427978"/>
                            <a:chExt cx="1428760" cy="1644096"/>
                          </a:xfrm>
                        </wpg:grpSpPr>
                        <wps:wsp>
                          <wps:cNvPr id="60" name="橢圓 7"/>
                          <wps:cNvSpPr/>
                          <wps:spPr>
                            <a:xfrm>
                              <a:off x="3571868" y="435769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2" name="文字方塊 8"/>
                          <wps:cNvSpPr txBox="1"/>
                          <wps:spPr>
                            <a:xfrm>
                              <a:off x="3786183" y="3427978"/>
                              <a:ext cx="1142681" cy="882958"/>
                            </a:xfrm>
                            <a:prstGeom prst="rect">
                              <a:avLst/>
                            </a:prstGeom>
                            <a:noFill/>
                          </wps:spPr>
                          <wps:txbx>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wps:txbx>
                          <wps:bodyPr wrap="square" rtlCol="0">
                            <a:spAutoFit/>
                          </wps:bodyPr>
                        </wps:wsp>
                      </wpg:grpSp>
                      <wpg:grpSp>
                        <wpg:cNvPr id="38" name="群組 14"/>
                        <wpg:cNvGrpSpPr/>
                        <wpg:grpSpPr>
                          <a:xfrm>
                            <a:off x="3581392" y="3295648"/>
                            <a:ext cx="1428760" cy="2054189"/>
                            <a:chOff x="3581392" y="3295648"/>
                            <a:chExt cx="1428760" cy="2054189"/>
                          </a:xfrm>
                        </wpg:grpSpPr>
                        <wps:wsp>
                          <wps:cNvPr id="58" name="橢圓 9"/>
                          <wps:cNvSpPr/>
                          <wps:spPr>
                            <a:xfrm>
                              <a:off x="3581392" y="3295648"/>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9" name="文字方塊 10"/>
                          <wps:cNvSpPr txBox="1"/>
                          <wps:spPr>
                            <a:xfrm>
                              <a:off x="3795707" y="4466879"/>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Conative Brand Loyalty</w:t>
                                </w:r>
                              </w:p>
                            </w:txbxContent>
                          </wps:txbx>
                          <wps:bodyPr wrap="square" rtlCol="0">
                            <a:spAutoFit/>
                          </wps:bodyPr>
                        </wps:wsp>
                      </wpg:grpSp>
                      <wpg:grpSp>
                        <wpg:cNvPr id="39" name="群組 17"/>
                        <wpg:cNvGrpSpPr/>
                        <wpg:grpSpPr>
                          <a:xfrm>
                            <a:off x="7215206" y="3286124"/>
                            <a:ext cx="1428760" cy="1245468"/>
                            <a:chOff x="7215206" y="3286124"/>
                            <a:chExt cx="1428760" cy="1245468"/>
                          </a:xfrm>
                        </wpg:grpSpPr>
                        <wps:wsp>
                          <wps:cNvPr id="56" name="橢圓 11"/>
                          <wps:cNvSpPr/>
                          <wps:spPr>
                            <a:xfrm>
                              <a:off x="721520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7" name="文字方塊 12"/>
                          <wps:cNvSpPr txBox="1"/>
                          <wps:spPr>
                            <a:xfrm>
                              <a:off x="7358082" y="3394900"/>
                              <a:ext cx="1142681" cy="1136692"/>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s:wsp>
                        <wps:cNvPr id="40" name="直線單箭頭接點 21"/>
                        <wps:cNvCnPr/>
                        <wps:spPr>
                          <a:xfrm rot="16200000" flipH="1">
                            <a:off x="4107653" y="3107529"/>
                            <a:ext cx="36671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1" name="直線單箭頭接點 23"/>
                        <wps:cNvCnPr>
                          <a:stCxn id="58" idx="4"/>
                          <a:endCxn id="57" idx="0"/>
                        </wps:cNvCnPr>
                        <wps:spPr>
                          <a:xfrm rot="5400000">
                            <a:off x="4117177" y="4179099"/>
                            <a:ext cx="347666" cy="9524"/>
                          </a:xfrm>
                          <a:prstGeom prst="straightConnector1">
                            <a:avLst/>
                          </a:prstGeom>
                          <a:noFill/>
                          <a:ln w="28575" cap="flat" cmpd="sng" algn="ctr">
                            <a:solidFill>
                              <a:sysClr val="windowText" lastClr="000000"/>
                            </a:solidFill>
                            <a:prstDash val="solid"/>
                            <a:miter lim="800000"/>
                            <a:tailEnd type="arrow"/>
                          </a:ln>
                          <a:effectLst/>
                        </wps:spPr>
                        <wps:bodyPr/>
                      </wps:wsp>
                      <wps:wsp>
                        <wps:cNvPr id="42" name="直線單箭頭接點 25"/>
                        <wps:cNvCnPr/>
                        <wps:spPr>
                          <a:xfrm flipV="1">
                            <a:off x="5010152" y="3643314"/>
                            <a:ext cx="41910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3" name="直線單箭頭接點 27"/>
                        <wps:cNvCnPr/>
                        <wps:spPr>
                          <a:xfrm>
                            <a:off x="6858016" y="3643314"/>
                            <a:ext cx="357190" cy="1588"/>
                          </a:xfrm>
                          <a:prstGeom prst="straightConnector1">
                            <a:avLst/>
                          </a:prstGeom>
                          <a:noFill/>
                          <a:ln w="28575" cap="flat" cmpd="sng" algn="ctr">
                            <a:solidFill>
                              <a:sysClr val="windowText" lastClr="000000"/>
                            </a:solidFill>
                            <a:prstDash val="solid"/>
                            <a:miter lim="800000"/>
                            <a:tailEnd type="arrow"/>
                          </a:ln>
                          <a:effectLst/>
                        </wps:spPr>
                        <wps:bodyPr/>
                      </wps:wsp>
                      <wpg:grpSp>
                        <wpg:cNvPr id="44" name="群組 36"/>
                        <wpg:cNvGrpSpPr/>
                        <wpg:grpSpPr>
                          <a:xfrm>
                            <a:off x="1571604" y="2714620"/>
                            <a:ext cx="1428760" cy="992585"/>
                            <a:chOff x="1571604" y="2714620"/>
                            <a:chExt cx="1428760" cy="992585"/>
                          </a:xfrm>
                        </wpg:grpSpPr>
                        <wps:wsp>
                          <wps:cNvPr id="54" name="橢圓 37"/>
                          <wps:cNvSpPr/>
                          <wps:spPr>
                            <a:xfrm>
                              <a:off x="1571604" y="2714620"/>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5" name="文字方塊 38"/>
                          <wps:cNvSpPr txBox="1"/>
                          <wps:spPr>
                            <a:xfrm>
                              <a:off x="1785919" y="2824246"/>
                              <a:ext cx="1142681" cy="882959"/>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wps:txbx>
                          <wps:bodyPr wrap="square" rtlCol="0">
                            <a:spAutoFit/>
                          </wps:bodyPr>
                        </wps:wsp>
                      </wpg:grpSp>
                      <wpg:grpSp>
                        <wpg:cNvPr id="45" name="群組 42"/>
                        <wpg:cNvGrpSpPr/>
                        <wpg:grpSpPr>
                          <a:xfrm>
                            <a:off x="1571604" y="3929066"/>
                            <a:ext cx="1428760" cy="739280"/>
                            <a:chOff x="1571604" y="3929066"/>
                            <a:chExt cx="1428760" cy="739280"/>
                          </a:xfrm>
                        </wpg:grpSpPr>
                        <wps:wsp>
                          <wps:cNvPr id="52" name="橢圓 43"/>
                          <wps:cNvSpPr/>
                          <wps:spPr>
                            <a:xfrm>
                              <a:off x="1571604" y="3929066"/>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3" name="文字方塊 44"/>
                          <wps:cNvSpPr txBox="1"/>
                          <wps:spPr>
                            <a:xfrm>
                              <a:off x="1785919" y="4038269"/>
                              <a:ext cx="1142681" cy="630077"/>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wps:txbx>
                          <wps:bodyPr wrap="square" rtlCol="0">
                            <a:spAutoFit/>
                          </wps:bodyPr>
                        </wps:wsp>
                      </wpg:grpSp>
                      <wps:wsp>
                        <wps:cNvPr id="46" name="直線單箭頭接點 46"/>
                        <wps:cNvCnPr>
                          <a:stCxn id="52" idx="6"/>
                          <a:endCxn id="57" idx="2"/>
                        </wps:cNvCnPr>
                        <wps:spPr>
                          <a:xfrm>
                            <a:off x="3000364" y="4286256"/>
                            <a:ext cx="571504" cy="428628"/>
                          </a:xfrm>
                          <a:prstGeom prst="straightConnector1">
                            <a:avLst/>
                          </a:prstGeom>
                          <a:noFill/>
                          <a:ln w="28575" cap="flat" cmpd="sng" algn="ctr">
                            <a:solidFill>
                              <a:sysClr val="windowText" lastClr="000000"/>
                            </a:solidFill>
                            <a:prstDash val="solid"/>
                            <a:miter lim="800000"/>
                            <a:tailEnd type="arrow"/>
                          </a:ln>
                          <a:effectLst/>
                        </wps:spPr>
                        <wps:bodyPr/>
                      </wps:wsp>
                      <wps:wsp>
                        <wps:cNvPr id="47" name="直線單箭頭接點 48"/>
                        <wps:cNvCnPr>
                          <a:stCxn id="52" idx="6"/>
                          <a:endCxn id="58" idx="2"/>
                        </wps:cNvCnPr>
                        <wps:spPr>
                          <a:xfrm flipV="1">
                            <a:off x="3000364" y="3652838"/>
                            <a:ext cx="581028" cy="633418"/>
                          </a:xfrm>
                          <a:prstGeom prst="straightConnector1">
                            <a:avLst/>
                          </a:prstGeom>
                          <a:noFill/>
                          <a:ln w="28575" cap="flat" cmpd="sng" algn="ctr">
                            <a:solidFill>
                              <a:sysClr val="windowText" lastClr="000000"/>
                            </a:solidFill>
                            <a:prstDash val="solid"/>
                            <a:miter lim="800000"/>
                            <a:tailEnd type="arrow"/>
                          </a:ln>
                          <a:effectLst/>
                        </wps:spPr>
                        <wps:bodyPr/>
                      </wps:wsp>
                      <wps:wsp>
                        <wps:cNvPr id="48" name="直線單箭頭接點 50"/>
                        <wps:cNvCnPr>
                          <a:stCxn id="52" idx="6"/>
                        </wps:cNvCnPr>
                        <wps:spPr>
                          <a:xfrm flipV="1">
                            <a:off x="3000364" y="2571744"/>
                            <a:ext cx="571504" cy="1714512"/>
                          </a:xfrm>
                          <a:prstGeom prst="straightConnector1">
                            <a:avLst/>
                          </a:prstGeom>
                          <a:noFill/>
                          <a:ln w="28575" cap="flat" cmpd="sng" algn="ctr">
                            <a:solidFill>
                              <a:sysClr val="windowText" lastClr="000000"/>
                            </a:solidFill>
                            <a:prstDash val="solid"/>
                            <a:miter lim="800000"/>
                            <a:tailEnd type="arrow"/>
                          </a:ln>
                          <a:effectLst/>
                        </wps:spPr>
                        <wps:bodyPr/>
                      </wps:wsp>
                      <wps:wsp>
                        <wps:cNvPr id="49" name="直線單箭頭接點 52"/>
                        <wps:cNvCnPr>
                          <a:stCxn id="54" idx="6"/>
                        </wps:cNvCnPr>
                        <wps:spPr>
                          <a:xfrm flipV="1">
                            <a:off x="3000364" y="2571744"/>
                            <a:ext cx="571504" cy="500066"/>
                          </a:xfrm>
                          <a:prstGeom prst="straightConnector1">
                            <a:avLst/>
                          </a:prstGeom>
                          <a:noFill/>
                          <a:ln w="28575" cap="flat" cmpd="sng" algn="ctr">
                            <a:solidFill>
                              <a:sysClr val="windowText" lastClr="000000"/>
                            </a:solidFill>
                            <a:prstDash val="solid"/>
                            <a:miter lim="800000"/>
                            <a:tailEnd type="arrow"/>
                          </a:ln>
                          <a:effectLst/>
                        </wps:spPr>
                        <wps:bodyPr/>
                      </wps:wsp>
                      <wps:wsp>
                        <wps:cNvPr id="50" name="直線單箭頭接點 54"/>
                        <wps:cNvCnPr>
                          <a:stCxn id="54" idx="6"/>
                          <a:endCxn id="58" idx="2"/>
                        </wps:cNvCnPr>
                        <wps:spPr>
                          <a:xfrm>
                            <a:off x="3000364" y="3071810"/>
                            <a:ext cx="581028" cy="581028"/>
                          </a:xfrm>
                          <a:prstGeom prst="straightConnector1">
                            <a:avLst/>
                          </a:prstGeom>
                          <a:noFill/>
                          <a:ln w="28575" cap="flat" cmpd="sng" algn="ctr">
                            <a:solidFill>
                              <a:sysClr val="windowText" lastClr="000000"/>
                            </a:solidFill>
                            <a:prstDash val="solid"/>
                            <a:miter lim="800000"/>
                            <a:tailEnd type="arrow"/>
                          </a:ln>
                          <a:effectLst/>
                        </wps:spPr>
                        <wps:bodyPr/>
                      </wps:wsp>
                      <wps:wsp>
                        <wps:cNvPr id="51" name="直線單箭頭接點 56"/>
                        <wps:cNvCnPr>
                          <a:stCxn id="54" idx="6"/>
                          <a:endCxn id="57" idx="2"/>
                        </wps:cNvCnPr>
                        <wps:spPr>
                          <a:xfrm>
                            <a:off x="3000364" y="3071810"/>
                            <a:ext cx="571504" cy="1643074"/>
                          </a:xfrm>
                          <a:prstGeom prst="straightConnector1">
                            <a:avLst/>
                          </a:prstGeom>
                          <a:noFill/>
                          <a:ln w="28575" cap="flat" cmpd="sng" algn="ctr">
                            <a:solidFill>
                              <a:sysClr val="windowText" lastClr="000000"/>
                            </a:solidFill>
                            <a:prstDash val="solid"/>
                            <a:miter lim="800000"/>
                            <a:tailEnd type="arrow"/>
                          </a:ln>
                          <a:effectLst/>
                        </wps:spPr>
                        <wps:bodyPr/>
                      </wps:wsp>
                    </wpg:wgp>
                  </a:graphicData>
                </a:graphic>
              </wp:inline>
            </w:drawing>
          </mc:Choice>
          <mc:Fallback>
            <w:pict>
              <v:group w14:anchorId="2E00636D" id="群組 60" o:spid="_x0000_s1026" style="width:415.3pt;height:184.1pt;mso-position-horizontal-relative:char;mso-position-vertical-relative:line" coordorigin="15716,22145" coordsize="70723,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">
                <v:group id="群組 13" o:spid="_x0000_s1027" style="position:absolute;left:35718;top:22145;width:14288;height:9928" coordorigin="35718,22145" coordsize="14287,9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oval id="橢圓 3" o:spid="_x0000_s1028" style="position:absolute;left:35718;top:22145;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ozcMA&#10;AADbAAAADwAAAGRycy9kb3ducmV2LnhtbESP3WoCMRSE7wu+QziCdzXrg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ozcMAAADbAAAADwAAAAAAAAAAAAAAAACYAgAAZHJzL2Rv&#10;d25yZXYueG1sUEsFBgAAAAAEAAQA9QAAAIgDAAAAAA==&#10;" filled="f" strokecolor="windowText" strokeweight="1pt">
                    <v:stroke joinstyle="miter"/>
                  </v:oval>
                  <v:shapetype id="_x0000_t202" coordsize="21600,21600" o:spt="202" path="m,l,21600r21600,l21600,xe">
                    <v:stroke joinstyle="miter"/>
                    <v:path gradientshapeok="t" o:connecttype="rect"/>
                  </v:shapetype>
                  <v:shape id="文字方塊 4" o:spid="_x0000_s1029" type="#_x0000_t202" style="position:absolute;left:37861;top:23243;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pqsEA&#10;AADbAAAADwAAAGRycy9kb3ducmV2LnhtbESPQWvCQBSE74L/YXkFb7pRMEjqKlIrePBSTe+P7Gs2&#10;NPs2ZF9N/PduodDjMDPfMNv96Ft1pz42gQ0sFxko4irYhmsD5e0034CKgmyxDUwGHhRhv5tOtljY&#10;MPAH3a9SqwThWKABJ9IVWsfKkce4CB1x8r5C71GS7GttexwS3Ld6lWW59thwWnDY0Zuj6vv64w2I&#10;2MPyUb77eP4cL8fBZdUaS2NmL+PhFZTQKP/hv/bZGshz+P2SfoD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gKar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Cognitive Brand Loyalty</w:t>
                          </w:r>
                        </w:p>
                      </w:txbxContent>
                    </v:textbox>
                  </v:shape>
                </v:group>
                <v:group id="群組 16" o:spid="_x0000_s1030" style="position:absolute;left:54292;top:32861;width:14288;height:9918" coordorigin="54292,32861" coordsize="14287,9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橢圓 5" o:spid="_x0000_s1031" style="position:absolute;left:54292;top:32861;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IsMA&#10;AADbAAAADwAAAGRycy9kb3ducmV2LnhtbESP3WoCMRSE7wu+QziCdzXrC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IsMAAADbAAAADwAAAAAAAAAAAAAAAACYAgAAZHJzL2Rv&#10;d25yZXYueG1sUEsFBgAAAAAEAAQA9QAAAIgDAAAAAA==&#10;" filled="f" strokecolor="windowText" strokeweight="1pt">
                    <v:stroke joinstyle="miter"/>
                  </v:oval>
                  <v:shape id="文字方塊 6" o:spid="_x0000_s1032" type="#_x0000_t202" style="position:absolute;left:56435;top:33949;width:1143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v:textbox>
                  </v:shape>
                </v:group>
                <v:group id="群組 15" o:spid="_x0000_s1033" style="position:absolute;left:35718;top:34279;width:14288;height:16441" coordorigin="35718,34279" coordsize="14287,16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橢圓 7" o:spid="_x0000_s1034" style="position:absolute;left:35718;top:4357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LVb8A&#10;AADbAAAADwAAAGRycy9kb3ducmV2LnhtbERPzYrCMBC+C75DmIW9abo9iHaNouKCK4Ko+wBDMzbF&#10;ZlKSWLtvbw6Cx4/vf77sbSM68qF2rOBrnIEgLp2uuVLwd/kZTUGEiKyxcUwK/inAcjEczLHQ7sEn&#10;6s6xEimEQ4EKTIxtIWUoDVkMY9cSJ+7qvMWYoK+k9vhI4baReZZNpMWaU4PBljaGytv5bhW0sfNb&#10;3uezY1+tD7u8O91Wv0apz49+9Q0iUh/f4pd7pxVM0vr0Jf0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O4tVvwAAANsAAAAPAAAAAAAAAAAAAAAAAJgCAABkcnMvZG93bnJl&#10;di54bWxQSwUGAAAAAAQABAD1AAAAhAMAAAAA&#10;" filled="f" strokecolor="windowText" strokeweight="1pt">
                    <v:stroke joinstyle="miter"/>
                  </v:oval>
                  <v:shape id="文字方塊 8" o:spid="_x0000_s1035" type="#_x0000_t202" style="position:absolute;left:37861;top:34279;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v:textbox>
                  </v:shape>
                </v:group>
                <v:group id="群組 14" o:spid="_x0000_s1036" style="position:absolute;left:35813;top:32956;width:14288;height:20542" coordorigin="35813,32956" coordsize="14287,20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橢圓 9" o:spid="_x0000_s1037" style="position:absolute;left:35813;top:3295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N7sEA&#10;AADbAAAADwAAAGRycy9kb3ducmV2LnhtbERP3WrCMBS+H/gO4Qi7m+kKDu2MRWWCG4JU9wCH5qwp&#10;bU5KktXu7ZeLwS4/vv9NOdlejORD61jB8yIDQVw73XKj4PN2fFqBCBFZY++YFPxQgHI7e9hgod2d&#10;KxqvsREphEOBCkyMQyFlqA1ZDAs3ECfuy3mLMUHfSO3xnsJtL/Mse5EWW04NBgc6GKq767dVMMTR&#10;v/FHvr5Mzf58yseq270bpR7n0+4VRKQp/ov/3CetYJn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Te7BAAAA2wAAAA8AAAAAAAAAAAAAAAAAmAIAAGRycy9kb3du&#10;cmV2LnhtbFBLBQYAAAAABAAEAPUAAACGAwAAAAA=&#10;" filled="f" strokecolor="windowText" strokeweight="1pt">
                    <v:stroke joinstyle="miter"/>
                  </v:oval>
                  <v:shape id="文字方塊 10" o:spid="_x0000_s1038" type="#_x0000_t202" style="position:absolute;left:37957;top:44668;width:1142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3ZcEA&#10;AADbAAAADwAAAGRycy9kb3ducmV2LnhtbESPQWvCQBSE7wX/w/IK3upGwaKpq4hW8NCLGu+P7Gs2&#10;NPs2ZF9N/PfdguBxmJlvmNVm8I26URfrwAamkwwUcRlszZWB4nJ4W4CKgmyxCUwG7hRhsx69rDC3&#10;oecT3c5SqQThmKMBJ9LmWsfSkcc4CS1x8r5D51GS7CptO+wT3Dd6lmXv2mPNacFhSztH5c/51xsQ&#10;sdvpvfj08Xgdvva9y8o5FsaMX4ftByihQZ7hR/toDcy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Td2X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Conative Brand Loyalty</w:t>
                          </w:r>
                        </w:p>
                      </w:txbxContent>
                    </v:textbox>
                  </v:shape>
                </v:group>
                <v:group id="群組 17" o:spid="_x0000_s1039" style="position:absolute;left:72152;top:32861;width:14287;height:12454" coordorigin="72152,32861" coordsize="14287,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oval id="橢圓 11" o:spid="_x0000_s1040" style="position:absolute;left:72152;top:32861;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8B8MA&#10;AADbAAAADwAAAGRycy9kb3ducmV2LnhtbESP3WoCMRSE7wu+QziCdzXrglJXo6hUsKUg/jzAYXPc&#10;LG5OliRd17dvCoVeDjPzDbNc97YRHflQO1YwGWcgiEuna64UXC/71zcQISJrbByTgicFWK8GL0ss&#10;tHvwibpzrESCcChQgYmxLaQMpSGLYexa4uTdnLcYk/SV1B4fCW4bmWfZTFqsOS0YbGlnqLyfv62C&#10;Nnb+nT/z+bGvtl+HvDvdNx9GqdGw3yxAROrjf/ivfdAKpj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J8B8MAAADbAAAADwAAAAAAAAAAAAAAAACYAgAAZHJzL2Rv&#10;d25yZXYueG1sUEsFBgAAAAAEAAQA9QAAAIgDAAAAAA==&#10;" filled="f" strokecolor="windowText" strokeweight="1pt">
                    <v:stroke joinstyle="miter"/>
                  </v:oval>
                  <v:shape id="文字方塊 12" o:spid="_x0000_s1041" type="#_x0000_t202" style="position:absolute;left:73580;top:33949;width:11427;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GjMEA&#10;AADbAAAADwAAAGRycy9kb3ducmV2LnhtbESPQWvCQBSE7wX/w/IK3upGwSqpq4hW8NCLGu+P7Gs2&#10;NPs2ZF9N/PfdguBxmJlvmNVm8I26URfrwAamkwwUcRlszZWB4nJ4W4KKgmyxCUwG7hRhsx69rDC3&#10;oecT3c5SqQThmKMBJ9LmWsfSkcc4CS1x8r5D51GS7CptO+wT3Dd6lmXv2mPNacFhSztH5c/51xsQ&#10;sdvpvfj08Xgdvva9y8o5FsaMX4ftByihQZ7hR/toDcw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ARoz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v:textbox>
                  </v:shape>
                </v:group>
                <v:shapetype id="_x0000_t32" coordsize="21600,21600" o:spt="32" o:oned="t" path="m,l21600,21600e" filled="f">
                  <v:path arrowok="t" fillok="f" o:connecttype="none"/>
                  <o:lock v:ext="edit" shapetype="t"/>
                </v:shapetype>
                <v:shape id="直線單箭頭接點 21" o:spid="_x0000_s1042" type="#_x0000_t32" style="position:absolute;left:41076;top:31075;width:3667;height:9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9H78AAADbAAAADwAAAGRycy9kb3ducmV2LnhtbERPzWoCMRC+F/oOYQq91WxFpGyNooWA&#10;J7VrH2DYTHe3biZLMur69s1B8Pjx/S9Wo+/VhWLqAht4nxSgiOvgOm4M/Bzt2weoJMgO+8Bk4EYJ&#10;VsvnpwWWLlz5my6VNCqHcCrRQCsylFqnuiWPaRIG4sz9huhRMoyNdhGvOdz3eloUc+2x49zQ4kBf&#10;LdWn6uwN2IONu+1GZP833gZ7aqqDtZ0xry/j+hOU0CgP8d29dQZmeX3+kn+AXv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g9H78AAADbAAAADwAAAAAAAAAAAAAAAACh&#10;AgAAZHJzL2Rvd25yZXYueG1sUEsFBgAAAAAEAAQA+QAAAI0DAAAAAA==&#10;" strokecolor="windowText" strokeweight="2.25pt">
                  <v:stroke endarrow="open" joinstyle="miter"/>
                </v:shape>
                <v:shape id="直線單箭頭接點 23" o:spid="_x0000_s1043" type="#_x0000_t32" style="position:absolute;left:41172;top:41790;width:3476;height: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CWrcUAAADbAAAADwAAAGRycy9kb3ducmV2LnhtbESPQWvCQBSE7wX/w/KE3uomVoKkrlIE&#10;QWgvTYTi7TX7zMZm34bsNsb++q4g9DjMzDfMajPaVgzU+8axgnSWgCCunG64VnAod09LED4ga2wd&#10;k4IredisJw8rzLW78AcNRahFhLDPUYEJocul9JUhi37mOuLonVxvMUTZ11L3eIlw28p5kmTSYsNx&#10;wWBHW0PVd/FjFXRf6bs9b0ezy+pyIQ/X5+Pv26dSj9Px9QVEoDH8h+/tvVawSOH2Jf4A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CWrcUAAADbAAAADwAAAAAAAAAA&#10;AAAAAAChAgAAZHJzL2Rvd25yZXYueG1sUEsFBgAAAAAEAAQA+QAAAJMDAAAAAA==&#10;" strokecolor="windowText" strokeweight="2.25pt">
                  <v:stroke endarrow="open" joinstyle="miter"/>
                </v:shape>
                <v:shape id="直線單箭頭接點 25" o:spid="_x0000_s1044" type="#_x0000_t32" style="position:absolute;left:50101;top:36433;width:4191;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KMMAAAADbAAAADwAAAGRycy9kb3ducmV2LnhtbESPS4vCMBSF9wP+h3AFd2OqjiK1qYiD&#10;6Ep8gdtLc22DzU1pMtr595MBweXhPD5OtuxsLR7UeuNYwWiYgCAunDZcKricN59zED4ga6wdk4Jf&#10;8rDMex8Zpto9+UiPUyhFHGGfooIqhCaV0hcVWfRD1xBH7+ZaiyHKtpS6xWcct7UcJ8lMWjQcCRU2&#10;tK6ouJ9+bOTu8ZbUh29jJ+Z6XO+Yp9MtKzXod6sFiEBdeIdf7Z1W8DWG/y/xB8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zijDAAAAA2wAAAA8AAAAAAAAAAAAAAAAA&#10;oQIAAGRycy9kb3ducmV2LnhtbFBLBQYAAAAABAAEAPkAAACOAwAAAAA=&#10;" strokecolor="windowText" strokeweight="2.25pt">
                  <v:stroke endarrow="open" joinstyle="miter"/>
                </v:shape>
                <v:shape id="直線單箭頭接點 27" o:spid="_x0000_s1045" type="#_x0000_t32" style="position:absolute;left:68580;top:36433;width:357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hGscAAADbAAAADwAAAGRycy9kb3ducmV2LnhtbESPT0vDQBTE74LfYXlCL9JsakVKmk3x&#10;D4F6abGK0Nsj+0xis2/j7jaNfnq3IHgcZuY3TL4aTScGcr61rGCWpCCIK6tbrhW8vZbTBQgfkDV2&#10;lknBN3lYFZcXOWbanviFhl2oRYSwz1BBE0KfSemrhgz6xPbE0fuwzmCI0tVSOzxFuOnkTZreSYMt&#10;x4UGe3psqDrsjkbB00P4eb/GgzPDV5luys89bWfPSk2uxvsliEBj+A//tddawe0czl/iD5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Z6EaxwAAANsAAAAPAAAAAAAA&#10;AAAAAAAAAKECAABkcnMvZG93bnJldi54bWxQSwUGAAAAAAQABAD5AAAAlQMAAAAA&#10;" strokecolor="windowText" strokeweight="2.25pt">
                  <v:stroke endarrow="open" joinstyle="miter"/>
                </v:shape>
                <v:group id="群組 36" o:spid="_x0000_s1046" style="position:absolute;left:15716;top:27146;width:14287;height:9926" coordorigin="15716,27146" coordsize="14287,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橢圓 37" o:spid="_x0000_s1047" style="position:absolute;left:15716;top:27146;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H68QA&#10;AADbAAAADwAAAGRycy9kb3ducmV2LnhtbESP3WoCMRSE7wu+QziCdzXroqWuRrGlBS1C8ecBDpvj&#10;ZnFzsiTpun17IxR6OczMN8xy3dtGdORD7VjBZJyBIC6drrlScD59Pr+CCBFZY+OYFPxSgPVq8LTE&#10;QrsbH6g7xkokCIcCFZgY20LKUBqyGMauJU7exXmLMUlfSe3xluC2kXmWvUiLNacFgy29Gyqvxx+r&#10;oI2d/+CvfP7dV2/7bd4drpudUWo07DcLEJH6+B/+a2+1gtkU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sR+vEAAAA2wAAAA8AAAAAAAAAAAAAAAAAmAIAAGRycy9k&#10;b3ducmV2LnhtbFBLBQYAAAAABAAEAPUAAACJAwAAAAA=&#10;" filled="f" strokecolor="windowText" strokeweight="1pt">
                    <v:stroke joinstyle="miter"/>
                  </v:oval>
                  <v:shape id="文字方塊 38" o:spid="_x0000_s1048" type="#_x0000_t202" style="position:absolute;left:17859;top:28242;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v:textbox>
                  </v:shape>
                </v:group>
                <v:group id="群組 42" o:spid="_x0000_s1049" style="position:absolute;left:15716;top:39290;width:14287;height:7393" coordorigin="15716,39290" coordsize="14287,7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橢圓 43" o:spid="_x0000_s1050" style="position:absolute;left:15716;top:39290;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6BMMA&#10;AADbAAAADwAAAGRycy9kb3ducmV2LnhtbESPUWvCMBSF3wf7D+EO9jbTFSauMxUnCirC0O0HXJq7&#10;prS5KUms3b9fBMHHwznnO5z5YrSdGMiHxrGC10kGgrhyuuFawc/35mUGIkRkjZ1jUvBHARbl48Mc&#10;C+0ufKThFGuRIBwKVGBi7AspQ2XIYpi4njh5v85bjEn6WmqPlwS3ncyzbCotNpwWDPa0MlS1p7NV&#10;0MfBr3mfv3+N9edhmw/HdrkzSj0/jcsPEJHGeA/f2lut4C2H65f0A2T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6BMMAAADbAAAADwAAAAAAAAAAAAAAAACYAgAAZHJzL2Rv&#10;d25yZXYueG1sUEsFBgAAAAAEAAQA9QAAAIgDAAAAAA==&#10;" filled="f" strokecolor="windowText" strokeweight="1pt">
                    <v:stroke joinstyle="miter"/>
                  </v:oval>
                  <v:shape id="文字方塊 44" o:spid="_x0000_s1051" type="#_x0000_t202" style="position:absolute;left:17859;top:40382;width:11427;height:6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v:textbox>
                  </v:shape>
                </v:group>
                <v:shape id="直線單箭頭接點 46" o:spid="_x0000_s1052" type="#_x0000_t32" style="position:absolute;left:30003;top:42862;width:571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CgsYAAADbAAAADwAAAGRycy9kb3ducmV2LnhtbESPT2vCQBTE74V+h+UVeim6UYpIdJVW&#10;Ceil4h8Eb4/sa5KafRt3tzHtp+8WBI/DzPyGmc47U4uWnK8sKxj0ExDEudUVFwoO+6w3BuEDssba&#10;Min4IQ/z2ePDFFNtr7yldhcKESHsU1RQhtCkUvq8JIO+bxvi6H1aZzBE6QqpHV4j3NRymCQjabDi&#10;uFBiQ4uS8vPu2yhYvoff4wuenWkvWfKRfZ1oM1gr9fzUvU1ABOrCPXxrr7SC1x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QAoLGAAAA2wAAAA8AAAAAAAAA&#10;AAAAAAAAoQIAAGRycy9kb3ducmV2LnhtbFBLBQYAAAAABAAEAPkAAACUAwAAAAA=&#10;" strokecolor="windowText" strokeweight="2.25pt">
                  <v:stroke endarrow="open" joinstyle="miter"/>
                </v:shape>
                <v:shape id="直線單箭頭接點 48" o:spid="_x0000_s1053" type="#_x0000_t32" style="position:absolute;left:30003;top:36528;width:5810;height:63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pqMAAAADbAAAADwAAAGRycy9kb3ducmV2LnhtbESPS4vCMBSF9wP+h3AFd2Pq+KQaRRTR&#10;1eAL3F6aaxtsbkqT0frvjSDM8nAeH2e2aGwp7lR741hBr5uAIM6cNpwrOJ823xMQPiBrLB2Tgid5&#10;WMxbXzNMtXvwge7HkIs4wj5FBUUIVSqlzwqy6LuuIo7e1dUWQ5R1LnWNjzhuS/mTJCNp0XAkFFjR&#10;qqDsdvyzkfuL16Tcr43tm8thtWMeDresVKfdLKcgAjXhP/xp77SCwRjeX+IP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EKajAAAAA2wAAAA8AAAAAAAAAAAAAAAAA&#10;oQIAAGRycy9kb3ducmV2LnhtbFBLBQYAAAAABAAEAPkAAACOAwAAAAA=&#10;" strokecolor="windowText" strokeweight="2.25pt">
                  <v:stroke endarrow="open" joinstyle="miter"/>
                </v:shape>
                <v:shape id="直線單箭頭接點 50" o:spid="_x0000_s1054" type="#_x0000_t32" style="position:absolute;left:30003;top:25717;width:5715;height:17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92r8AAADbAAAADwAAAGRycy9kb3ducmV2LnhtbERPTWvCQBC9C/0PyxR6001tFYlZpShF&#10;T0VtweuQnSSL2dmQ3Wr8951DwePjfRfrwbfqSn10gQ28TjJQxGWwjmsDP9+f4wWomJAttoHJwJ0i&#10;rFdPowJzG258pOsp1UpCOOZooEmpy7WOZUMe4yR0xMJVofeYBPa1tj3eJNy3epplc+3RsTQ02NGm&#10;ofJy+vXS+4VV1h62zr+583GzZ57NdmzMy/PwsQSVaEgP8b97bw28y1j5Ij9Ar/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u92r8AAADbAAAADwAAAAAAAAAAAAAAAACh&#10;AgAAZHJzL2Rvd25yZXYueG1sUEsFBgAAAAAEAAQA+QAAAI0DAAAAAA==&#10;" strokecolor="windowText" strokeweight="2.25pt">
                  <v:stroke endarrow="open" joinstyle="miter"/>
                </v:shape>
                <v:shape id="直線單箭頭接點 52" o:spid="_x0000_s1055" type="#_x0000_t32" style="position:absolute;left:30003;top:25717;width:5715;height:5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cYQcAAAADbAAAADwAAAGRycy9kb3ducmV2LnhtbESPS4vCMBSF9wP+h3AFd2Pq+ECrUUQR&#10;XQ2+wO2lubbB5qY0Ga3/3gjCLA/n8XFmi8aW4k61N44V9LoJCOLMacO5gvNp8z0G4QOyxtIxKXiS&#10;h8W89TXDVLsHH+h+DLmII+xTVFCEUKVS+qwgi77rKuLoXV1tMURZ51LX+IjjtpQ/STKSFg1HQoEV&#10;rQrKbsc/G7m/eE3K/drYvrkcVjvm4XDLSnXazXIKIlAT/sOf9k4rGEzg/SX+AD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XGEHAAAAA2wAAAA8AAAAAAAAAAAAAAAAA&#10;oQIAAGRycy9kb3ducmV2LnhtbFBLBQYAAAAABAAEAPkAAACOAwAAAAA=&#10;" strokecolor="windowText" strokeweight="2.25pt">
                  <v:stroke endarrow="open" joinstyle="miter"/>
                </v:shape>
                <v:shape id="直線單箭頭接點 54" o:spid="_x0000_s1056" type="#_x0000_t32" style="position:absolute;left:30003;top:30718;width:5810;height:5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ypsMIAAADbAAAADwAAAGRycy9kb3ducmV2LnhtbERPz2vCMBS+D/wfwhO8DE0dTEZnFHUU&#10;9OLQDWG3R/Nsq81LTWLt/OuXg7Djx/d7Ou9MLVpyvrKsYDxKQBDnVldcKPj+yoZvIHxA1lhbJgW/&#10;5GE+6z1NMdX2xjtq96EQMYR9igrKEJpUSp+XZNCPbEMcuaN1BkOErpDa4S2Gm1q+JMlEGqw4NpTY&#10;0Kqk/Ly/GgUfy3A/POPZmfaSJdvs9EOf441Sg363eAcRqAv/4od7rRW8xvXxS/wBcv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ypsMIAAADbAAAADwAAAAAAAAAAAAAA&#10;AAChAgAAZHJzL2Rvd25yZXYueG1sUEsFBgAAAAAEAAQA+QAAAJADAAAAAA==&#10;" strokecolor="windowText" strokeweight="2.25pt">
                  <v:stroke endarrow="open" joinstyle="miter"/>
                </v:shape>
                <v:shape id="直線單箭頭接點 56" o:spid="_x0000_s1057" type="#_x0000_t32" style="position:absolute;left:30003;top:30718;width:5715;height:16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MK8YAAADbAAAADwAAAGRycy9kb3ducmV2LnhtbESPQUvDQBSE74L/YXlCL9JuUrBI7DbY&#10;SqBeFGsp9PbIPpOY7Nu4u02jv94VCh6HmfmGWeaj6cRAzjeWFaSzBARxaXXDlYL9ezG9B+EDssbO&#10;Min4Jg/56vpqiZm2Z36jYRcqESHsM1RQh9BnUvqyJoN+Znvi6H1YZzBE6SqpHZ4j3HRyniQLabDh&#10;uFBjT5uaynZ3Mgqe1uHncIutM8NXkbwUn0d6TZ+VmtyMjw8gAo3hP3xpb7WCuxT+vs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gDCvGAAAA2wAAAA8AAAAAAAAA&#10;AAAAAAAAoQIAAGRycy9kb3ducmV2LnhtbFBLBQYAAAAABAAEAPkAAACUAwAAAAA=&#10;" strokecolor="windowText" strokeweight="2.25pt">
                  <v:stroke endarrow="open" joinstyle="miter"/>
                </v:shape>
                <w10:anchorlock/>
              </v:group>
            </w:pict>
          </mc:Fallback>
        </mc:AlternateConten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466718" w:rsidP="00AE5FAD">
      <w:pPr>
        <w:pStyle w:val="Heading1"/>
        <w:numPr>
          <w:ilvl w:val="0"/>
          <w:numId w:val="1"/>
        </w:numPr>
        <w:spacing w:line="480" w:lineRule="auto"/>
        <w:jc w:val="center"/>
        <w:rPr>
          <w:rFonts w:ascii="Times New Roman" w:hAnsi="Times New Roman" w:cs="Times New Roman"/>
          <w:b/>
          <w:color w:val="auto"/>
          <w:sz w:val="24"/>
          <w:szCs w:val="24"/>
        </w:rPr>
      </w:pPr>
      <w:bookmarkStart w:id="19" w:name="_Toc8165540"/>
      <w:r w:rsidRPr="005C0F37">
        <w:rPr>
          <w:rFonts w:ascii="Times New Roman" w:hAnsi="Times New Roman" w:cs="Times New Roman"/>
          <w:b/>
          <w:color w:val="auto"/>
          <w:sz w:val="24"/>
          <w:szCs w:val="24"/>
        </w:rPr>
        <w:t>Best Practices</w:t>
      </w:r>
      <w:r>
        <w:rPr>
          <w:rFonts w:ascii="Times New Roman" w:hAnsi="Times New Roman" w:cs="Times New Roman"/>
          <w:b/>
          <w:color w:val="auto"/>
          <w:sz w:val="24"/>
          <w:szCs w:val="24"/>
        </w:rPr>
        <w:t xml:space="preserve"> in Hospitality Industry</w:t>
      </w:r>
      <w:bookmarkEnd w:id="19"/>
    </w:p>
    <w:p w:rsidR="004F73AC" w:rsidRDefault="00466718" w:rsidP="00E42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current world, the consumer goods s</w:t>
      </w:r>
      <w:r w:rsidR="004F73AC" w:rsidRPr="004F73AC">
        <w:rPr>
          <w:rFonts w:ascii="Times New Roman" w:hAnsi="Times New Roman" w:cs="Times New Roman"/>
          <w:sz w:val="24"/>
          <w:szCs w:val="24"/>
        </w:rPr>
        <w:t>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knowledge is of great help in identifying the growth of opportunities as well as cost optimization opportunities hence increasing the value given by the Hilton to the stakeholders</w:t>
      </w:r>
      <w:r>
        <w:rPr>
          <w:rFonts w:ascii="Times New Roman" w:hAnsi="Times New Roman" w:cs="Times New Roman"/>
          <w:sz w:val="24"/>
          <w:szCs w:val="24"/>
        </w:rPr>
        <w:t xml:space="preserve"> </w:t>
      </w:r>
      <w:r w:rsidRPr="00466718">
        <w:rPr>
          <w:rFonts w:ascii="Times New Roman" w:hAnsi="Times New Roman" w:cs="Times New Roman"/>
          <w:sz w:val="24"/>
          <w:szCs w:val="24"/>
        </w:rPr>
        <w:t>(Hilton Annual Report, 2017)</w:t>
      </w:r>
      <w:r w:rsidR="004F73AC" w:rsidRPr="004F73AC">
        <w:rPr>
          <w:rFonts w:ascii="Times New Roman" w:hAnsi="Times New Roman" w:cs="Times New Roman"/>
          <w:sz w:val="24"/>
          <w:szCs w:val="24"/>
        </w:rPr>
        <w:t>. The Research Industry Intelligence</w:t>
      </w:r>
      <w:r>
        <w:rPr>
          <w:rFonts w:ascii="Times New Roman" w:hAnsi="Times New Roman" w:cs="Times New Roman"/>
          <w:sz w:val="24"/>
          <w:szCs w:val="24"/>
        </w:rPr>
        <w:t xml:space="preserve"> (RII)</w:t>
      </w:r>
      <w:r w:rsidR="004F73AC" w:rsidRPr="004F73AC">
        <w:rPr>
          <w:rFonts w:ascii="Times New Roman" w:hAnsi="Times New Roman" w:cs="Times New Roman"/>
          <w:sz w:val="24"/>
          <w:szCs w:val="24"/>
        </w:rPr>
        <w:t xml:space="preserve"> ensures there is historical data for the </w:t>
      </w:r>
      <w:r w:rsidR="004F73AC" w:rsidRPr="004F73AC">
        <w:rPr>
          <w:rFonts w:ascii="Times New Roman" w:hAnsi="Times New Roman" w:cs="Times New Roman"/>
          <w:sz w:val="24"/>
          <w:szCs w:val="24"/>
        </w:rPr>
        <w:lastRenderedPageBreak/>
        <w:t>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is having them change their eating habits and cooking procedures which is hard. Therefore brand loyalty in the industry is essential in ensuring increased sales for an organization.</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w:t>
      </w:r>
      <w:r w:rsidR="001E3212">
        <w:rPr>
          <w:rFonts w:ascii="Times New Roman" w:hAnsi="Times New Roman" w:cs="Times New Roman"/>
          <w:sz w:val="24"/>
          <w:szCs w:val="24"/>
        </w:rPr>
        <w:t>are</w:t>
      </w:r>
      <w:r w:rsidRPr="005C0F37">
        <w:rPr>
          <w:rFonts w:ascii="Times New Roman" w:hAnsi="Times New Roman" w:cs="Times New Roman"/>
          <w:sz w:val="24"/>
          <w:szCs w:val="24"/>
        </w:rPr>
        <w:t xml:space="preserve"> </w:t>
      </w:r>
      <w:r w:rsidR="00E45E7E">
        <w:rPr>
          <w:rFonts w:ascii="Times New Roman" w:hAnsi="Times New Roman" w:cs="Times New Roman"/>
          <w:sz w:val="24"/>
          <w:szCs w:val="24"/>
        </w:rPr>
        <w:t>three</w:t>
      </w:r>
      <w:r w:rsidRPr="005C0F37">
        <w:rPr>
          <w:rFonts w:ascii="Times New Roman" w:hAnsi="Times New Roman" w:cs="Times New Roman"/>
          <w:sz w:val="24"/>
          <w:szCs w:val="24"/>
        </w:rPr>
        <w:t xml:space="preserve"> successful examples of the hospitality brand</w:t>
      </w:r>
      <w:r w:rsidR="001E3212">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sidR="00A208B0">
        <w:rPr>
          <w:rFonts w:ascii="Times New Roman" w:hAnsi="Times New Roman" w:cs="Times New Roman"/>
          <w:sz w:val="24"/>
          <w:szCs w:val="24"/>
        </w:rPr>
        <w:t xml:space="preserve">, Tim Hortons and Harvey’s </w:t>
      </w:r>
      <w:r w:rsidR="001E3212">
        <w:rPr>
          <w:rFonts w:ascii="Times New Roman" w:hAnsi="Times New Roman" w:cs="Times New Roman"/>
          <w:sz w:val="24"/>
          <w:szCs w:val="24"/>
        </w:rPr>
        <w:t>Canadian Chain restaurant all</w:t>
      </w:r>
      <w:r w:rsidRPr="005C0F37">
        <w:rPr>
          <w:rFonts w:ascii="Times New Roman" w:hAnsi="Times New Roman" w:cs="Times New Roman"/>
          <w:sz w:val="24"/>
          <w:szCs w:val="24"/>
        </w:rPr>
        <w:t xml:space="preserve"> which </w:t>
      </w:r>
      <w:r w:rsidR="001E3212">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sidR="001E3212">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001E3212"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 xml:space="preserve">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w:t>
      </w:r>
      <w:r w:rsidRPr="005C0F37">
        <w:rPr>
          <w:rFonts w:ascii="Times New Roman" w:hAnsi="Times New Roman" w:cs="Times New Roman"/>
          <w:sz w:val="24"/>
          <w:szCs w:val="24"/>
        </w:rPr>
        <w:lastRenderedPageBreak/>
        <w:t>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8679DF"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A208B0" w:rsidRPr="00A208B0"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w:t>
      </w:r>
      <w:r w:rsidR="003A2BDD">
        <w:rPr>
          <w:rFonts w:ascii="Times New Roman" w:hAnsi="Times New Roman" w:cs="Times New Roman"/>
          <w:sz w:val="24"/>
          <w:szCs w:val="24"/>
        </w:rPr>
        <w:t xml:space="preserve">customers shun away competitors and are always looking for rebuying from the hotel. It has consequently </w:t>
      </w:r>
      <w:r w:rsidRPr="00A208B0">
        <w:rPr>
          <w:rFonts w:ascii="Times New Roman" w:hAnsi="Times New Roman" w:cs="Times New Roman"/>
          <w:sz w:val="24"/>
          <w:szCs w:val="24"/>
        </w:rPr>
        <w:t xml:space="preserve">established a good reputation concerning the products among the elite customers and managed to conquer threats that initially affected sales when the company was still in its developing stages.   </w:t>
      </w:r>
    </w:p>
    <w:p w:rsidR="00206D51" w:rsidRPr="005C0F37"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 xml:space="preserve">Additionally, Harvey’s (www.harveys.ca) is also a famous Canadian chain restaurant offering good services and commodities to their clients through their brand. It is among the best </w:t>
      </w:r>
      <w:r w:rsidRPr="00A208B0">
        <w:rPr>
          <w:rFonts w:ascii="Times New Roman" w:hAnsi="Times New Roman" w:cs="Times New Roman"/>
          <w:sz w:val="24"/>
          <w:szCs w:val="24"/>
        </w:rPr>
        <w:lastRenderedPageBreak/>
        <w:t>in the region coming after Tim Hortons. Harvey’s adopting the customer satisfaction strategy 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Having a business analysis for an organization is a good 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great profits in the following years. Business benchmarking has different levels that include Industry Benchmarking, Peer Benchmarking and Disruptors Benchmarking.</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20" w:name="_Toc8165541"/>
      <w:r w:rsidRPr="005C0F37">
        <w:rPr>
          <w:rFonts w:ascii="Times New Roman" w:hAnsi="Times New Roman" w:cs="Times New Roman"/>
          <w:b/>
          <w:color w:val="auto"/>
          <w:sz w:val="24"/>
          <w:szCs w:val="24"/>
        </w:rPr>
        <w:t>CONCLUSIONS AND FURTHER RESEARCH</w:t>
      </w:r>
      <w:bookmarkEnd w:id="20"/>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1" w:name="_Toc8165542"/>
      <w:r>
        <w:rPr>
          <w:rFonts w:ascii="Times New Roman" w:hAnsi="Times New Roman" w:cs="Times New Roman"/>
          <w:b/>
          <w:color w:val="auto"/>
          <w:sz w:val="24"/>
          <w:szCs w:val="24"/>
        </w:rPr>
        <w:t xml:space="preserve">4.1 </w:t>
      </w:r>
      <w:r w:rsidR="005C0F37" w:rsidRPr="005C0F37">
        <w:rPr>
          <w:rFonts w:ascii="Times New Roman" w:hAnsi="Times New Roman" w:cs="Times New Roman"/>
          <w:b/>
          <w:color w:val="auto"/>
          <w:sz w:val="24"/>
          <w:szCs w:val="24"/>
        </w:rPr>
        <w:t>Conclusion</w:t>
      </w:r>
      <w:bookmarkEnd w:id="2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w:t>
      </w:r>
      <w:r w:rsidRPr="005C0F37">
        <w:rPr>
          <w:rFonts w:ascii="Times New Roman" w:hAnsi="Times New Roman" w:cs="Times New Roman"/>
          <w:sz w:val="24"/>
          <w:szCs w:val="24"/>
        </w:rPr>
        <w:lastRenderedPageBreak/>
        <w:t xml:space="preserve">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2" w:name="_Toc8165543"/>
      <w:r>
        <w:rPr>
          <w:rFonts w:ascii="Times New Roman" w:hAnsi="Times New Roman" w:cs="Times New Roman"/>
          <w:b/>
          <w:color w:val="auto"/>
          <w:sz w:val="24"/>
          <w:szCs w:val="24"/>
        </w:rPr>
        <w:t xml:space="preserve">4.2 </w:t>
      </w:r>
      <w:r w:rsidR="005C0F37" w:rsidRPr="005C0F37">
        <w:rPr>
          <w:rFonts w:ascii="Times New Roman" w:hAnsi="Times New Roman" w:cs="Times New Roman"/>
          <w:b/>
          <w:color w:val="auto"/>
          <w:sz w:val="24"/>
          <w:szCs w:val="24"/>
        </w:rPr>
        <w:t>Limitations and Further Research</w:t>
      </w:r>
      <w:bookmarkEnd w:id="2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w:t>
      </w:r>
      <w:r w:rsidR="003A2BDD" w:rsidRPr="005C0F37">
        <w:rPr>
          <w:rFonts w:ascii="Times New Roman" w:hAnsi="Times New Roman" w:cs="Times New Roman"/>
          <w:sz w:val="24"/>
          <w:szCs w:val="24"/>
        </w:rPr>
        <w:t>aspects</w:t>
      </w:r>
      <w:r w:rsidR="003A2BDD">
        <w:rPr>
          <w:rFonts w:ascii="Times New Roman" w:hAnsi="Times New Roman" w:cs="Times New Roman"/>
          <w:sz w:val="24"/>
          <w:szCs w:val="24"/>
        </w:rPr>
        <w:t xml:space="preserve"> </w:t>
      </w:r>
      <w:r w:rsidR="003A2BDD" w:rsidRPr="003A2BDD">
        <w:rPr>
          <w:rFonts w:ascii="Times New Roman" w:hAnsi="Times New Roman" w:cs="Times New Roman"/>
          <w:sz w:val="24"/>
          <w:szCs w:val="24"/>
        </w:rPr>
        <w:t>(Rather &amp; Sharma, 2017)</w:t>
      </w:r>
      <w:r w:rsidR="003A2BDD">
        <w:rPr>
          <w:rFonts w:ascii="Times New Roman" w:hAnsi="Times New Roman" w:cs="Times New Roman"/>
          <w:sz w:val="24"/>
          <w:szCs w:val="24"/>
        </w:rPr>
        <w:t>. F</w:t>
      </w:r>
      <w:r w:rsidR="003A2BDD" w:rsidRPr="005C0F37">
        <w:rPr>
          <w:rFonts w:ascii="Times New Roman" w:hAnsi="Times New Roman" w:cs="Times New Roman"/>
          <w:sz w:val="24"/>
          <w:szCs w:val="24"/>
        </w:rPr>
        <w:t>urther</w:t>
      </w:r>
      <w:r w:rsidRPr="005C0F37">
        <w:rPr>
          <w:rFonts w:ascii="Times New Roman" w:hAnsi="Times New Roman" w:cs="Times New Roman"/>
          <w:sz w:val="24"/>
          <w:szCs w:val="24"/>
        </w:rPr>
        <w:t xml:space="preserve"> research should investigate the underlying impacts of buyer variety commitment, satisfaction, and realization on different variety of devotion aspects</w:t>
      </w:r>
      <w:r w:rsidR="003A2BDD">
        <w:rPr>
          <w:rFonts w:ascii="Times New Roman" w:hAnsi="Times New Roman" w:cs="Times New Roman"/>
          <w:sz w:val="24"/>
          <w:szCs w:val="24"/>
        </w:rPr>
        <w:t xml:space="preserve"> </w:t>
      </w:r>
      <w:r w:rsidR="003A2BDD" w:rsidRPr="003A2BDD">
        <w:rPr>
          <w:rFonts w:ascii="Times New Roman" w:hAnsi="Times New Roman" w:cs="Times New Roman"/>
          <w:sz w:val="24"/>
          <w:szCs w:val="24"/>
        </w:rPr>
        <w:t>(Rather &amp; Sharma, 2017)</w:t>
      </w:r>
      <w:r w:rsidRPr="005C0F37">
        <w:rPr>
          <w:rFonts w:ascii="Times New Roman" w:hAnsi="Times New Roman" w:cs="Times New Roman"/>
          <w:sz w:val="24"/>
          <w:szCs w:val="24"/>
        </w:rPr>
        <w:t>.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p>
    <w:p w:rsidR="005C0F37" w:rsidRPr="005C0F37" w:rsidRDefault="005C0F37" w:rsidP="00E424DB">
      <w:pPr>
        <w:spacing w:line="480" w:lineRule="auto"/>
        <w:rPr>
          <w:rFonts w:ascii="Times New Roman" w:hAnsi="Times New Roman" w:cs="Times New Roman"/>
          <w:sz w:val="24"/>
          <w:szCs w:val="24"/>
        </w:rPr>
      </w:pPr>
      <w:r w:rsidRPr="005C0F37">
        <w:rPr>
          <w:rFonts w:ascii="Times New Roman" w:hAnsi="Times New Roman" w:cs="Times New Roman"/>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23" w:name="_Toc8165544"/>
      <w:r w:rsidRPr="005C0F37">
        <w:rPr>
          <w:rFonts w:ascii="Times New Roman" w:hAnsi="Times New Roman" w:cs="Times New Roman"/>
          <w:b/>
          <w:color w:val="auto"/>
          <w:sz w:val="24"/>
          <w:szCs w:val="24"/>
        </w:rPr>
        <w:lastRenderedPageBreak/>
        <w:t>References</w:t>
      </w:r>
      <w:bookmarkEnd w:id="23"/>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Asiamah, E., Nimako, S., Quaye, D., &amp; Buame, S. (2016). “Implicit and Explicit Loyalty: The Role of satisfaction, Trust and Brand Image in the Mobile Telecommunications Industry.</w:t>
      </w:r>
    </w:p>
    <w:p w:rsidR="005C0F37" w:rsidRPr="005C0F37" w:rsidRDefault="005C0F37" w:rsidP="00CC4723">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Bhasin, H. (2018). “Marketing Strategy of Hilton Hotels.” </w:t>
      </w:r>
      <w:hyperlink r:id="rId8" w:history="1">
        <w:r w:rsidRPr="00E424DB">
          <w:rPr>
            <w:rFonts w:ascii="Times New Roman" w:hAnsi="Times New Roman" w:cs="Times New Roman"/>
            <w:sz w:val="24"/>
            <w:szCs w:val="24"/>
            <w:u w:val="single"/>
          </w:rPr>
          <w:t>https://www.marketing91.com/marketing-strategy-of-hilton-hotels/</w:t>
        </w:r>
      </w:hyperlink>
      <w:r w:rsidRPr="005C0F37">
        <w:rPr>
          <w:rFonts w:ascii="Times New Roman" w:hAnsi="Times New Roman" w:cs="Times New Roman"/>
          <w:sz w:val="24"/>
          <w:szCs w:val="24"/>
        </w:rPr>
        <w:t xml:space="preserve"> </w:t>
      </w:r>
    </w:p>
    <w:p w:rsidR="00952842" w:rsidRPr="005C0F37" w:rsidRDefault="00952842" w:rsidP="00E424DB">
      <w:pPr>
        <w:spacing w:line="480" w:lineRule="auto"/>
        <w:ind w:left="720" w:hanging="720"/>
        <w:rPr>
          <w:rFonts w:ascii="Times New Roman" w:hAnsi="Times New Roman" w:cs="Times New Roman"/>
          <w:sz w:val="24"/>
          <w:szCs w:val="24"/>
        </w:rPr>
      </w:pPr>
      <w:r w:rsidRPr="00952842">
        <w:rPr>
          <w:rFonts w:ascii="Times New Roman" w:hAnsi="Times New Roman" w:cs="Times New Roman"/>
          <w:sz w:val="24"/>
          <w:szCs w:val="24"/>
        </w:rPr>
        <w:t>Dawson, C. (2014). Refugee hotels: The discourse of hospitality and the rise of immigration detention in Canada. </w:t>
      </w:r>
      <w:r w:rsidRPr="00952842">
        <w:rPr>
          <w:rFonts w:ascii="Times New Roman" w:hAnsi="Times New Roman" w:cs="Times New Roman"/>
          <w:i/>
          <w:iCs/>
          <w:sz w:val="24"/>
          <w:szCs w:val="24"/>
        </w:rPr>
        <w:t>University of Toronto Quarterly</w:t>
      </w:r>
      <w:r w:rsidRPr="00952842">
        <w:rPr>
          <w:rFonts w:ascii="Times New Roman" w:hAnsi="Times New Roman" w:cs="Times New Roman"/>
          <w:sz w:val="24"/>
          <w:szCs w:val="24"/>
        </w:rPr>
        <w:t>, </w:t>
      </w:r>
      <w:r w:rsidRPr="00952842">
        <w:rPr>
          <w:rFonts w:ascii="Times New Roman" w:hAnsi="Times New Roman" w:cs="Times New Roman"/>
          <w:i/>
          <w:iCs/>
          <w:sz w:val="24"/>
          <w:szCs w:val="24"/>
        </w:rPr>
        <w:t>83</w:t>
      </w:r>
      <w:r w:rsidRPr="00952842">
        <w:rPr>
          <w:rFonts w:ascii="Times New Roman" w:hAnsi="Times New Roman" w:cs="Times New Roman"/>
          <w:sz w:val="24"/>
          <w:szCs w:val="24"/>
        </w:rPr>
        <w:t>(4), 826-846.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CC4723" w:rsidRPr="005C0F37" w:rsidRDefault="00CC4723" w:rsidP="00E424DB">
      <w:pPr>
        <w:spacing w:line="480" w:lineRule="auto"/>
        <w:ind w:left="720" w:hanging="720"/>
        <w:rPr>
          <w:rFonts w:ascii="Times New Roman" w:hAnsi="Times New Roman" w:cs="Times New Roman"/>
          <w:sz w:val="24"/>
          <w:szCs w:val="24"/>
        </w:rPr>
      </w:pPr>
      <w:r w:rsidRPr="00CC4723">
        <w:rPr>
          <w:rFonts w:ascii="Times New Roman" w:hAnsi="Times New Roman" w:cs="Times New Roman"/>
          <w:sz w:val="24"/>
          <w:szCs w:val="24"/>
        </w:rPr>
        <w:t>Dessart, L., Veloutsou, C., &amp; Morgan-Thomas, A. (2015). Consumer engagement in online brand communities: a social media perspective. </w:t>
      </w:r>
      <w:r w:rsidRPr="00CC4723">
        <w:rPr>
          <w:rFonts w:ascii="Times New Roman" w:hAnsi="Times New Roman" w:cs="Times New Roman"/>
          <w:i/>
          <w:iCs/>
          <w:sz w:val="24"/>
          <w:szCs w:val="24"/>
        </w:rPr>
        <w:t>Journal of Product &amp; Brand Management</w:t>
      </w:r>
      <w:r w:rsidRPr="00CC4723">
        <w:rPr>
          <w:rFonts w:ascii="Times New Roman" w:hAnsi="Times New Roman" w:cs="Times New Roman"/>
          <w:sz w:val="24"/>
          <w:szCs w:val="24"/>
        </w:rPr>
        <w:t>, </w:t>
      </w:r>
      <w:r w:rsidRPr="00CC4723">
        <w:rPr>
          <w:rFonts w:ascii="Times New Roman" w:hAnsi="Times New Roman" w:cs="Times New Roman"/>
          <w:i/>
          <w:iCs/>
          <w:sz w:val="24"/>
          <w:szCs w:val="24"/>
        </w:rPr>
        <w:t>24</w:t>
      </w:r>
      <w:r w:rsidRPr="00CC4723">
        <w:rPr>
          <w:rFonts w:ascii="Times New Roman" w:hAnsi="Times New Roman" w:cs="Times New Roman"/>
          <w:sz w:val="24"/>
          <w:szCs w:val="24"/>
        </w:rPr>
        <w:t>(1), 28-42.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Hilton Annual Report, (2017). </w:t>
      </w:r>
      <w:hyperlink r:id="rId9" w:history="1">
        <w:r w:rsidRPr="00E424DB">
          <w:rPr>
            <w:rFonts w:ascii="Times New Roman" w:hAnsi="Times New Roman" w:cs="Times New Roman"/>
            <w:sz w:val="24"/>
            <w:szCs w:val="24"/>
            <w:u w:val="single"/>
          </w:rPr>
          <w:t>http://www.annualreports.com/HostedData/AnnualReports/PDF/NYSE_HLT_2017.pdf</w:t>
        </w:r>
      </w:hyperlink>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3A2BDD" w:rsidRPr="005C0F37" w:rsidRDefault="003A2BDD" w:rsidP="00E424DB">
      <w:pPr>
        <w:spacing w:line="480" w:lineRule="auto"/>
        <w:ind w:left="720" w:hanging="720"/>
        <w:rPr>
          <w:rFonts w:ascii="Times New Roman" w:hAnsi="Times New Roman" w:cs="Times New Roman"/>
          <w:sz w:val="24"/>
          <w:szCs w:val="24"/>
        </w:rPr>
      </w:pPr>
      <w:r w:rsidRPr="003A2BDD">
        <w:rPr>
          <w:rFonts w:ascii="Times New Roman" w:hAnsi="Times New Roman" w:cs="Times New Roman"/>
          <w:sz w:val="24"/>
          <w:szCs w:val="24"/>
        </w:rPr>
        <w:t>Li, X., Ma, E., &amp; Qu, H. (2017). Knowledge mapping of hospitality research− A visual analysis using CiteSpace. </w:t>
      </w:r>
      <w:r w:rsidRPr="003A2BDD">
        <w:rPr>
          <w:rFonts w:ascii="Times New Roman" w:hAnsi="Times New Roman" w:cs="Times New Roman"/>
          <w:i/>
          <w:iCs/>
          <w:sz w:val="24"/>
          <w:szCs w:val="24"/>
        </w:rPr>
        <w:t>International Journal of Hospitality Management</w:t>
      </w:r>
      <w:r w:rsidRPr="003A2BDD">
        <w:rPr>
          <w:rFonts w:ascii="Times New Roman" w:hAnsi="Times New Roman" w:cs="Times New Roman"/>
          <w:sz w:val="24"/>
          <w:szCs w:val="24"/>
        </w:rPr>
        <w:t>, </w:t>
      </w:r>
      <w:r w:rsidRPr="003A2BDD">
        <w:rPr>
          <w:rFonts w:ascii="Times New Roman" w:hAnsi="Times New Roman" w:cs="Times New Roman"/>
          <w:i/>
          <w:iCs/>
          <w:sz w:val="24"/>
          <w:szCs w:val="24"/>
        </w:rPr>
        <w:t>60</w:t>
      </w:r>
      <w:r w:rsidRPr="003A2BDD">
        <w:rPr>
          <w:rFonts w:ascii="Times New Roman" w:hAnsi="Times New Roman" w:cs="Times New Roman"/>
          <w:sz w:val="24"/>
          <w:szCs w:val="24"/>
        </w:rPr>
        <w:t>, 77-93.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5C0F37" w:rsidRPr="005C0F37" w:rsidRDefault="00CC4723" w:rsidP="00E424DB">
      <w:pPr>
        <w:spacing w:line="480" w:lineRule="auto"/>
        <w:ind w:left="720" w:hanging="720"/>
        <w:rPr>
          <w:rFonts w:ascii="Times New Roman" w:hAnsi="Times New Roman" w:cs="Times New Roman"/>
          <w:sz w:val="24"/>
          <w:szCs w:val="24"/>
        </w:rPr>
      </w:pPr>
      <w:r w:rsidRPr="00CC4723">
        <w:rPr>
          <w:rFonts w:ascii="Times New Roman" w:hAnsi="Times New Roman" w:cs="Times New Roman"/>
          <w:sz w:val="24"/>
          <w:szCs w:val="24"/>
        </w:rPr>
        <w:t>Mohammed AL.</w:t>
      </w:r>
      <w:r w:rsidR="005C0F37" w:rsidRPr="005C0F37">
        <w:rPr>
          <w:rFonts w:ascii="Times New Roman" w:hAnsi="Times New Roman" w:cs="Times New Roman"/>
          <w:sz w:val="24"/>
          <w:szCs w:val="24"/>
        </w:rPr>
        <w:t xml:space="preserve"> (2017). </w:t>
      </w:r>
      <w:r w:rsidR="005C0F37" w:rsidRPr="005C0F37">
        <w:rPr>
          <w:rFonts w:ascii="Times New Roman" w:hAnsi="Times New Roman" w:cs="Times New Roman"/>
          <w:i/>
          <w:iCs/>
          <w:sz w:val="24"/>
          <w:szCs w:val="24"/>
        </w:rPr>
        <w:t>The Moderating Role of Involvement on Customer Engagement and Loyalty in the Ghanaian Telecommunication Industry</w:t>
      </w:r>
      <w:r w:rsidR="005C0F37" w:rsidRPr="005C0F37">
        <w:rPr>
          <w:rFonts w:ascii="Times New Roman" w:hAnsi="Times New Roman" w:cs="Times New Roman"/>
          <w:sz w:val="24"/>
          <w:szCs w:val="24"/>
        </w:rPr>
        <w:t> (Doctoral dissertation, University Of Ghana).</w:t>
      </w:r>
    </w:p>
    <w:p w:rsidR="005C0F37" w:rsidRPr="005C0F37" w:rsidRDefault="00CC4723" w:rsidP="00E424DB">
      <w:pPr>
        <w:spacing w:line="480" w:lineRule="auto"/>
        <w:ind w:left="720" w:hanging="720"/>
        <w:rPr>
          <w:rFonts w:ascii="Times New Roman" w:hAnsi="Times New Roman" w:cs="Times New Roman"/>
          <w:sz w:val="24"/>
          <w:szCs w:val="24"/>
        </w:rPr>
      </w:pPr>
      <w:r w:rsidRPr="00CC4723">
        <w:rPr>
          <w:rFonts w:ascii="Times New Roman" w:hAnsi="Times New Roman" w:cs="Times New Roman"/>
          <w:sz w:val="24"/>
          <w:szCs w:val="24"/>
        </w:rPr>
        <w:lastRenderedPageBreak/>
        <w:t>Muhammad AD, SOFYAN H.</w:t>
      </w:r>
      <w:r w:rsidR="005C0F37" w:rsidRPr="005C0F37">
        <w:rPr>
          <w:rFonts w:ascii="Times New Roman" w:hAnsi="Times New Roman" w:cs="Times New Roman"/>
          <w:sz w:val="24"/>
          <w:szCs w:val="24"/>
        </w:rPr>
        <w:t xml:space="preserve"> (2017). The Relationship of Perceived Value, Service Quality, Brand Trust, and Brand Loyalty: A Literature Review. </w:t>
      </w:r>
      <w:r w:rsidR="005C0F37" w:rsidRPr="005C0F37">
        <w:rPr>
          <w:rFonts w:ascii="Times New Roman" w:hAnsi="Times New Roman" w:cs="Times New Roman"/>
          <w:i/>
          <w:iCs/>
          <w:sz w:val="24"/>
          <w:szCs w:val="24"/>
        </w:rPr>
        <w:t>Expert Journal of Marketing</w:t>
      </w:r>
      <w:r w:rsidR="005C0F37" w:rsidRPr="005C0F37">
        <w:rPr>
          <w:rFonts w:ascii="Times New Roman" w:hAnsi="Times New Roman" w:cs="Times New Roman"/>
          <w:sz w:val="24"/>
          <w:szCs w:val="24"/>
        </w:rPr>
        <w:t>, </w:t>
      </w:r>
      <w:r w:rsidR="005C0F37" w:rsidRPr="005C0F37">
        <w:rPr>
          <w:rFonts w:ascii="Times New Roman" w:hAnsi="Times New Roman" w:cs="Times New Roman"/>
          <w:i/>
          <w:iCs/>
          <w:sz w:val="24"/>
          <w:szCs w:val="24"/>
        </w:rPr>
        <w:t>5</w:t>
      </w:r>
      <w:r w:rsidR="005C0F37" w:rsidRPr="005C0F37">
        <w:rPr>
          <w:rFonts w:ascii="Times New Roman" w:hAnsi="Times New Roman" w:cs="Times New Roman"/>
          <w:sz w:val="24"/>
          <w:szCs w:val="24"/>
        </w:rPr>
        <w:t>(2).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p w:rsidR="005C0F37" w:rsidRPr="005C0F37" w:rsidRDefault="005C0F37" w:rsidP="00E424DB">
      <w:pPr>
        <w:spacing w:line="480" w:lineRule="auto"/>
        <w:rPr>
          <w:rFonts w:ascii="Times New Roman" w:hAnsi="Times New Roman" w:cs="Times New Roman"/>
          <w:sz w:val="24"/>
          <w:szCs w:val="24"/>
        </w:rPr>
      </w:pPr>
    </w:p>
    <w:p w:rsidR="005C0F37" w:rsidRPr="005C0F37" w:rsidRDefault="005C0F37" w:rsidP="00E424DB">
      <w:pPr>
        <w:spacing w:line="480" w:lineRule="auto"/>
        <w:rPr>
          <w:rFonts w:ascii="Times New Roman" w:hAnsi="Times New Roman" w:cs="Times New Roman"/>
          <w:sz w:val="24"/>
          <w:szCs w:val="24"/>
        </w:rPr>
      </w:pPr>
    </w:p>
    <w:p w:rsidR="0009363C" w:rsidRPr="00E424DB" w:rsidRDefault="0009363C" w:rsidP="00E424DB">
      <w:pPr>
        <w:spacing w:line="480" w:lineRule="auto"/>
        <w:rPr>
          <w:rFonts w:ascii="Times New Roman" w:hAnsi="Times New Roman" w:cs="Times New Roman"/>
          <w:sz w:val="24"/>
          <w:szCs w:val="24"/>
        </w:rPr>
      </w:pPr>
    </w:p>
    <w:sectPr w:rsidR="0009363C" w:rsidRPr="00E424DB" w:rsidSect="007F05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812" w:rsidRDefault="00196812" w:rsidP="005C0F37">
      <w:pPr>
        <w:spacing w:after="0" w:line="240" w:lineRule="auto"/>
      </w:pPr>
      <w:r>
        <w:separator/>
      </w:r>
    </w:p>
  </w:endnote>
  <w:endnote w:type="continuationSeparator" w:id="0">
    <w:p w:rsidR="00196812" w:rsidRDefault="00196812" w:rsidP="005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812" w:rsidRDefault="00196812" w:rsidP="005C0F37">
      <w:pPr>
        <w:spacing w:after="0" w:line="240" w:lineRule="auto"/>
      </w:pPr>
      <w:r>
        <w:separator/>
      </w:r>
    </w:p>
  </w:footnote>
  <w:footnote w:type="continuationSeparator" w:id="0">
    <w:p w:rsidR="00196812" w:rsidRDefault="00196812" w:rsidP="005C0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C0F37">
    <w:pPr>
      <w:pStyle w:val="Header"/>
      <w:jc w:val="right"/>
    </w:pPr>
    <w:r w:rsidRPr="005C0F37">
      <w:rPr>
        <w:rFonts w:ascii="Times New Roman" w:hAnsi="Times New Roman" w:cs="Times New Roman"/>
        <w:sz w:val="24"/>
        <w:szCs w:val="24"/>
      </w:rPr>
      <w:t>BRAND LOYALTY</w:t>
    </w:r>
    <w:r w:rsidR="007C34DC">
      <w:tab/>
    </w:r>
    <w:r w:rsidR="007C34DC">
      <w:tab/>
    </w:r>
    <w:r w:rsidR="007C34DC" w:rsidRPr="007F05A5">
      <w:rPr>
        <w:rFonts w:ascii="Times New Roman" w:hAnsi="Times New Roman" w:cs="Times New Roman"/>
        <w:sz w:val="24"/>
        <w:szCs w:val="24"/>
      </w:rPr>
      <w:fldChar w:fldCharType="begin"/>
    </w:r>
    <w:r w:rsidR="007C34DC" w:rsidRPr="007F05A5">
      <w:rPr>
        <w:rFonts w:ascii="Times New Roman" w:hAnsi="Times New Roman" w:cs="Times New Roman"/>
        <w:sz w:val="24"/>
        <w:szCs w:val="24"/>
      </w:rPr>
      <w:instrText xml:space="preserve"> PAGE   \* MERGEFORMAT </w:instrText>
    </w:r>
    <w:r w:rsidR="007C34DC" w:rsidRPr="007F05A5">
      <w:rPr>
        <w:rFonts w:ascii="Times New Roman" w:hAnsi="Times New Roman" w:cs="Times New Roman"/>
        <w:sz w:val="24"/>
        <w:szCs w:val="24"/>
      </w:rPr>
      <w:fldChar w:fldCharType="separate"/>
    </w:r>
    <w:r w:rsidR="001D108D">
      <w:rPr>
        <w:rFonts w:ascii="Times New Roman" w:hAnsi="Times New Roman" w:cs="Times New Roman"/>
        <w:noProof/>
        <w:sz w:val="24"/>
        <w:szCs w:val="24"/>
      </w:rPr>
      <w:t>21</w:t>
    </w:r>
    <w:r w:rsidR="007C34DC" w:rsidRPr="007F05A5">
      <w:rPr>
        <w:rFonts w:ascii="Times New Roman" w:hAnsi="Times New Roman" w:cs="Times New Roman"/>
        <w:noProof/>
        <w:sz w:val="24"/>
        <w:szCs w:val="24"/>
      </w:rPr>
      <w:fldChar w:fldCharType="end"/>
    </w:r>
  </w:p>
  <w:p w:rsidR="007F05A5" w:rsidRDefault="001968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C34DC">
    <w:pPr>
      <w:pStyle w:val="Header"/>
      <w:jc w:val="right"/>
    </w:pPr>
    <w:r>
      <w:rPr>
        <w:rFonts w:ascii="Times New Roman" w:hAnsi="Times New Roman" w:cs="Times New Roman"/>
        <w:sz w:val="24"/>
        <w:szCs w:val="24"/>
      </w:rPr>
      <w:t xml:space="preserve">Running head: </w:t>
    </w:r>
    <w:r w:rsidR="005C0F37" w:rsidRPr="005C0F37">
      <w:rPr>
        <w:rFonts w:ascii="Times New Roman" w:hAnsi="Times New Roman" w:cs="Times New Roman"/>
        <w:sz w:val="24"/>
        <w:szCs w:val="24"/>
      </w:rPr>
      <w:t>BRAND LOYALTY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1D108D">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1968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B27F6"/>
    <w:multiLevelType w:val="hybridMultilevel"/>
    <w:tmpl w:val="754418B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nsid w:val="4DED54A6"/>
    <w:multiLevelType w:val="hybridMultilevel"/>
    <w:tmpl w:val="F99A1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37"/>
    <w:rsid w:val="00077ED4"/>
    <w:rsid w:val="0009216D"/>
    <w:rsid w:val="0009363C"/>
    <w:rsid w:val="00146F53"/>
    <w:rsid w:val="00186C5A"/>
    <w:rsid w:val="00196812"/>
    <w:rsid w:val="001D108D"/>
    <w:rsid w:val="001E3212"/>
    <w:rsid w:val="001E3B72"/>
    <w:rsid w:val="00203946"/>
    <w:rsid w:val="00206D51"/>
    <w:rsid w:val="0022273F"/>
    <w:rsid w:val="0028523B"/>
    <w:rsid w:val="002D3B25"/>
    <w:rsid w:val="0030711C"/>
    <w:rsid w:val="003A10A3"/>
    <w:rsid w:val="003A2BDD"/>
    <w:rsid w:val="003B1666"/>
    <w:rsid w:val="003D3943"/>
    <w:rsid w:val="00466718"/>
    <w:rsid w:val="00486AC6"/>
    <w:rsid w:val="004F73AC"/>
    <w:rsid w:val="00511350"/>
    <w:rsid w:val="005C0F37"/>
    <w:rsid w:val="00735BE1"/>
    <w:rsid w:val="007C34DC"/>
    <w:rsid w:val="00833FEB"/>
    <w:rsid w:val="008679DF"/>
    <w:rsid w:val="00952581"/>
    <w:rsid w:val="00952842"/>
    <w:rsid w:val="009930CD"/>
    <w:rsid w:val="009E28D1"/>
    <w:rsid w:val="00A208B0"/>
    <w:rsid w:val="00AE5FAD"/>
    <w:rsid w:val="00B31067"/>
    <w:rsid w:val="00BF73E4"/>
    <w:rsid w:val="00C00376"/>
    <w:rsid w:val="00C07DFC"/>
    <w:rsid w:val="00CC1701"/>
    <w:rsid w:val="00CC22A2"/>
    <w:rsid w:val="00CC4723"/>
    <w:rsid w:val="00E424DB"/>
    <w:rsid w:val="00E45E7E"/>
    <w:rsid w:val="00EB5FF1"/>
    <w:rsid w:val="00F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0F65-3929-4B8F-A007-138A227A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5A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5A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F37"/>
    <w:rPr>
      <w:rFonts w:ascii="Times New Roman" w:hAnsi="Times New Roman" w:cs="Times New Roman"/>
      <w:sz w:val="24"/>
      <w:szCs w:val="24"/>
    </w:rPr>
  </w:style>
  <w:style w:type="paragraph" w:styleId="Header">
    <w:name w:val="header"/>
    <w:basedOn w:val="Normal"/>
    <w:link w:val="HeaderChar"/>
    <w:uiPriority w:val="99"/>
    <w:unhideWhenUsed/>
    <w:rsid w:val="005C0F3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C0F37"/>
    <w:rPr>
      <w:rFonts w:ascii="Calibri" w:eastAsia="Calibri" w:hAnsi="Calibri" w:cs="Arial"/>
    </w:rPr>
  </w:style>
  <w:style w:type="paragraph" w:styleId="Footer">
    <w:name w:val="footer"/>
    <w:basedOn w:val="Normal"/>
    <w:link w:val="FooterChar"/>
    <w:uiPriority w:val="99"/>
    <w:unhideWhenUsed/>
    <w:rsid w:val="005C0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37"/>
  </w:style>
  <w:style w:type="character" w:customStyle="1" w:styleId="Heading1Char">
    <w:name w:val="Heading 1 Char"/>
    <w:basedOn w:val="DefaultParagraphFont"/>
    <w:link w:val="Heading1"/>
    <w:uiPriority w:val="9"/>
    <w:rsid w:val="00F75A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5AED"/>
    <w:pPr>
      <w:outlineLvl w:val="9"/>
    </w:pPr>
  </w:style>
  <w:style w:type="character" w:customStyle="1" w:styleId="Heading2Char">
    <w:name w:val="Heading 2 Char"/>
    <w:basedOn w:val="DefaultParagraphFont"/>
    <w:link w:val="Heading2"/>
    <w:uiPriority w:val="9"/>
    <w:semiHidden/>
    <w:rsid w:val="00F75A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5AED"/>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E424DB"/>
    <w:pPr>
      <w:spacing w:after="100"/>
    </w:pPr>
  </w:style>
  <w:style w:type="paragraph" w:styleId="TOC2">
    <w:name w:val="toc 2"/>
    <w:basedOn w:val="Normal"/>
    <w:next w:val="Normal"/>
    <w:autoRedefine/>
    <w:uiPriority w:val="39"/>
    <w:unhideWhenUsed/>
    <w:rsid w:val="00E424DB"/>
    <w:pPr>
      <w:spacing w:after="100"/>
      <w:ind w:left="220"/>
    </w:pPr>
  </w:style>
  <w:style w:type="paragraph" w:styleId="TOC3">
    <w:name w:val="toc 3"/>
    <w:basedOn w:val="Normal"/>
    <w:next w:val="Normal"/>
    <w:autoRedefine/>
    <w:uiPriority w:val="39"/>
    <w:unhideWhenUsed/>
    <w:rsid w:val="00E424DB"/>
    <w:pPr>
      <w:spacing w:after="100"/>
      <w:ind w:left="440"/>
    </w:pPr>
  </w:style>
  <w:style w:type="character" w:styleId="Hyperlink">
    <w:name w:val="Hyperlink"/>
    <w:basedOn w:val="DefaultParagraphFont"/>
    <w:uiPriority w:val="99"/>
    <w:unhideWhenUsed/>
    <w:rsid w:val="00E424DB"/>
    <w:rPr>
      <w:color w:val="0563C1" w:themeColor="hyperlink"/>
      <w:u w:val="single"/>
    </w:rPr>
  </w:style>
  <w:style w:type="paragraph" w:styleId="ListParagraph">
    <w:name w:val="List Paragraph"/>
    <w:basedOn w:val="Normal"/>
    <w:uiPriority w:val="34"/>
    <w:qFormat/>
    <w:rsid w:val="00AE5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3D2E7-6BEB-4323-AA9A-70F75AB5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7223</Words>
  <Characters>41174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2019-05-08T03:15:00Z</dcterms:created>
  <dcterms:modified xsi:type="dcterms:W3CDTF">2019-05-08T03:15:00Z</dcterms:modified>
</cp:coreProperties>
</file>